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86ED4B" w14:textId="152ADC3B" w:rsidR="00561A6F" w:rsidRPr="001C547E" w:rsidRDefault="00561A6F" w:rsidP="00561A6F">
      <w:pPr>
        <w:pStyle w:val="Header"/>
        <w:tabs>
          <w:tab w:val="right" w:pos="9639"/>
        </w:tabs>
        <w:rPr>
          <w:bCs/>
          <w:i/>
          <w:noProof w:val="0"/>
          <w:sz w:val="24"/>
          <w:szCs w:val="24"/>
        </w:rPr>
      </w:pPr>
      <w:r w:rsidRPr="001C547E">
        <w:rPr>
          <w:bCs/>
          <w:noProof w:val="0"/>
          <w:sz w:val="24"/>
          <w:szCs w:val="24"/>
        </w:rPr>
        <w:t>3GPP T</w:t>
      </w:r>
      <w:bookmarkStart w:id="0" w:name="_Ref452454252"/>
      <w:bookmarkEnd w:id="0"/>
      <w:r w:rsidRPr="001C547E">
        <w:rPr>
          <w:bCs/>
          <w:noProof w:val="0"/>
          <w:sz w:val="24"/>
          <w:szCs w:val="24"/>
        </w:rPr>
        <w:t xml:space="preserve">SG-RAN </w:t>
      </w:r>
      <w:r w:rsidRPr="001C547E">
        <w:rPr>
          <w:noProof w:val="0"/>
          <w:sz w:val="24"/>
          <w:szCs w:val="24"/>
        </w:rPr>
        <w:t>WG2 Meeting #96</w:t>
      </w:r>
      <w:r w:rsidRPr="001C547E">
        <w:rPr>
          <w:bCs/>
          <w:noProof w:val="0"/>
          <w:sz w:val="24"/>
          <w:szCs w:val="24"/>
        </w:rPr>
        <w:tab/>
      </w:r>
      <w:r w:rsidRPr="001C547E">
        <w:rPr>
          <w:rFonts w:hint="eastAsia"/>
          <w:bCs/>
          <w:noProof w:val="0"/>
          <w:sz w:val="24"/>
          <w:szCs w:val="24"/>
        </w:rPr>
        <w:t>R</w:t>
      </w:r>
      <w:r w:rsidRPr="001C547E">
        <w:rPr>
          <w:bCs/>
          <w:noProof w:val="0"/>
          <w:sz w:val="24"/>
          <w:szCs w:val="24"/>
        </w:rPr>
        <w:t>2</w:t>
      </w:r>
      <w:r w:rsidRPr="001C547E">
        <w:rPr>
          <w:rFonts w:hint="eastAsia"/>
          <w:bCs/>
          <w:noProof w:val="0"/>
          <w:sz w:val="24"/>
          <w:szCs w:val="24"/>
        </w:rPr>
        <w:t>-</w:t>
      </w:r>
      <w:r w:rsidRPr="001C547E">
        <w:rPr>
          <w:bCs/>
          <w:noProof w:val="0"/>
          <w:sz w:val="24"/>
          <w:szCs w:val="24"/>
        </w:rPr>
        <w:t>16</w:t>
      </w:r>
      <w:r w:rsidR="002A7EC5">
        <w:rPr>
          <w:bCs/>
          <w:noProof w:val="0"/>
          <w:sz w:val="24"/>
          <w:szCs w:val="24"/>
        </w:rPr>
        <w:t>00106</w:t>
      </w:r>
    </w:p>
    <w:p w14:paraId="4E4A2B4A" w14:textId="77777777" w:rsidR="00561A6F" w:rsidRPr="001C547E" w:rsidRDefault="00561A6F" w:rsidP="00561A6F">
      <w:pPr>
        <w:pStyle w:val="Header"/>
        <w:tabs>
          <w:tab w:val="right" w:pos="9639"/>
        </w:tabs>
        <w:rPr>
          <w:bCs/>
          <w:noProof w:val="0"/>
          <w:sz w:val="24"/>
          <w:szCs w:val="24"/>
        </w:rPr>
      </w:pPr>
      <w:r w:rsidRPr="001C547E">
        <w:rPr>
          <w:rFonts w:eastAsia="SimSun"/>
          <w:noProof w:val="0"/>
          <w:sz w:val="24"/>
          <w:szCs w:val="24"/>
          <w:lang w:eastAsia="zh-CN"/>
        </w:rPr>
        <w:t>Reno, USA, 14 - 18 November 2016</w:t>
      </w:r>
    </w:p>
    <w:p w14:paraId="0E6B95F2" w14:textId="77777777" w:rsidR="00561A6F" w:rsidRPr="001C547E" w:rsidRDefault="00561A6F" w:rsidP="00561A6F">
      <w:pPr>
        <w:pStyle w:val="Header"/>
        <w:rPr>
          <w:bCs/>
          <w:noProof w:val="0"/>
          <w:sz w:val="24"/>
        </w:rPr>
      </w:pPr>
    </w:p>
    <w:p w14:paraId="1D508244" w14:textId="77777777" w:rsidR="00CD4C7B" w:rsidRPr="001C547E" w:rsidRDefault="00CD4C7B" w:rsidP="00CD4C7B">
      <w:pPr>
        <w:pStyle w:val="Header"/>
        <w:rPr>
          <w:bCs/>
          <w:noProof w:val="0"/>
          <w:sz w:val="24"/>
        </w:rPr>
      </w:pPr>
    </w:p>
    <w:p w14:paraId="34A23CE7" w14:textId="1671F2C2" w:rsidR="00CD4C7B" w:rsidRPr="001C547E" w:rsidRDefault="00CD4C7B" w:rsidP="00CD4C7B">
      <w:pPr>
        <w:pStyle w:val="CRCoverPage"/>
        <w:tabs>
          <w:tab w:val="left" w:pos="1985"/>
        </w:tabs>
        <w:rPr>
          <w:rFonts w:cs="Arial"/>
          <w:b/>
          <w:bCs/>
          <w:sz w:val="24"/>
          <w:lang w:eastAsia="ja-JP"/>
        </w:rPr>
      </w:pPr>
      <w:r w:rsidRPr="001C547E">
        <w:rPr>
          <w:rFonts w:cs="Arial"/>
          <w:b/>
          <w:bCs/>
          <w:sz w:val="24"/>
        </w:rPr>
        <w:t>Agenda item:</w:t>
      </w:r>
      <w:r w:rsidRPr="001C547E">
        <w:rPr>
          <w:rFonts w:cs="Arial"/>
          <w:b/>
          <w:bCs/>
          <w:sz w:val="24"/>
        </w:rPr>
        <w:tab/>
      </w:r>
      <w:r w:rsidR="00317F8D">
        <w:rPr>
          <w:rFonts w:cs="Arial"/>
          <w:b/>
          <w:bCs/>
          <w:sz w:val="24"/>
        </w:rPr>
        <w:t>3</w:t>
      </w:r>
      <w:r w:rsidR="009C07EE" w:rsidRPr="001C547E">
        <w:rPr>
          <w:rFonts w:cs="Arial"/>
          <w:b/>
          <w:bCs/>
          <w:sz w:val="24"/>
          <w:lang w:eastAsia="ja-JP"/>
        </w:rPr>
        <w:t>.2.2.1</w:t>
      </w:r>
    </w:p>
    <w:p w14:paraId="4F07275C" w14:textId="77777777" w:rsidR="00CD4C7B" w:rsidRPr="001C547E" w:rsidRDefault="00CD4C7B" w:rsidP="00CD4C7B">
      <w:pPr>
        <w:tabs>
          <w:tab w:val="left" w:pos="1985"/>
        </w:tabs>
        <w:ind w:left="1985" w:hanging="1985"/>
        <w:rPr>
          <w:rFonts w:ascii="Arial" w:hAnsi="Arial" w:cs="Arial"/>
          <w:b/>
          <w:bCs/>
          <w:sz w:val="24"/>
        </w:rPr>
      </w:pPr>
      <w:r w:rsidRPr="001C547E">
        <w:rPr>
          <w:rFonts w:ascii="Arial" w:hAnsi="Arial" w:cs="Arial"/>
          <w:b/>
          <w:bCs/>
          <w:sz w:val="24"/>
        </w:rPr>
        <w:t>Source:</w:t>
      </w:r>
      <w:r w:rsidRPr="001C547E">
        <w:rPr>
          <w:rFonts w:ascii="Arial" w:hAnsi="Arial" w:cs="Arial"/>
          <w:b/>
          <w:bCs/>
          <w:sz w:val="24"/>
        </w:rPr>
        <w:tab/>
      </w:r>
      <w:r w:rsidR="001741A0" w:rsidRPr="001C547E">
        <w:rPr>
          <w:rFonts w:ascii="Arial" w:hAnsi="Arial" w:cs="Arial"/>
          <w:b/>
          <w:bCs/>
          <w:sz w:val="24"/>
        </w:rPr>
        <w:t>Nokia</w:t>
      </w:r>
      <w:r w:rsidR="00090468" w:rsidRPr="001C547E">
        <w:rPr>
          <w:rFonts w:ascii="Arial" w:hAnsi="Arial" w:cs="Arial"/>
          <w:b/>
          <w:bCs/>
          <w:sz w:val="24"/>
        </w:rPr>
        <w:t>, Alcatel-Lucent Shanghai Bell</w:t>
      </w:r>
    </w:p>
    <w:p w14:paraId="607DCC29" w14:textId="374C5034" w:rsidR="00CD4C7B" w:rsidRPr="001C547E" w:rsidRDefault="00CD4C7B" w:rsidP="00CD4C7B">
      <w:pPr>
        <w:ind w:left="1985" w:hanging="1985"/>
        <w:rPr>
          <w:rFonts w:ascii="Arial" w:hAnsi="Arial" w:cs="Arial"/>
          <w:b/>
          <w:bCs/>
          <w:sz w:val="24"/>
        </w:rPr>
      </w:pPr>
      <w:r w:rsidRPr="001C547E">
        <w:rPr>
          <w:rFonts w:ascii="Arial" w:hAnsi="Arial" w:cs="Arial"/>
          <w:b/>
          <w:bCs/>
          <w:sz w:val="24"/>
        </w:rPr>
        <w:t>Title:</w:t>
      </w:r>
      <w:r w:rsidRPr="001C547E">
        <w:rPr>
          <w:rFonts w:ascii="Arial" w:hAnsi="Arial" w:cs="Arial"/>
          <w:b/>
          <w:bCs/>
          <w:sz w:val="24"/>
        </w:rPr>
        <w:tab/>
      </w:r>
      <w:r w:rsidR="00411CA7" w:rsidRPr="001C547E">
        <w:rPr>
          <w:rFonts w:ascii="Arial" w:hAnsi="Arial" w:cs="Arial"/>
          <w:b/>
          <w:bCs/>
          <w:sz w:val="24"/>
        </w:rPr>
        <w:t xml:space="preserve">Considerations on NR IDLE </w:t>
      </w:r>
      <w:r w:rsidR="00561A6F" w:rsidRPr="001C547E">
        <w:rPr>
          <w:rFonts w:ascii="Arial" w:hAnsi="Arial" w:cs="Arial"/>
          <w:b/>
          <w:bCs/>
          <w:sz w:val="24"/>
        </w:rPr>
        <w:t xml:space="preserve">and RRC_INACTIVE </w:t>
      </w:r>
    </w:p>
    <w:p w14:paraId="550E35A2" w14:textId="77777777" w:rsidR="00CD4C7B" w:rsidRPr="001C547E" w:rsidRDefault="00CD4C7B" w:rsidP="00CD4C7B">
      <w:pPr>
        <w:ind w:left="1985" w:hanging="1985"/>
        <w:rPr>
          <w:rFonts w:ascii="Arial" w:hAnsi="Arial" w:cs="Arial"/>
          <w:b/>
          <w:bCs/>
          <w:sz w:val="24"/>
        </w:rPr>
      </w:pPr>
      <w:r w:rsidRPr="001C547E">
        <w:rPr>
          <w:rFonts w:ascii="Arial" w:hAnsi="Arial" w:cs="Arial"/>
          <w:b/>
          <w:bCs/>
          <w:sz w:val="24"/>
        </w:rPr>
        <w:t>WID/SID:</w:t>
      </w:r>
      <w:r w:rsidRPr="001C547E">
        <w:rPr>
          <w:rFonts w:ascii="Arial" w:hAnsi="Arial" w:cs="Arial"/>
          <w:b/>
          <w:bCs/>
          <w:sz w:val="24"/>
        </w:rPr>
        <w:tab/>
      </w:r>
      <w:r w:rsidR="00411CA7" w:rsidRPr="001C547E">
        <w:rPr>
          <w:rFonts w:ascii="Arial" w:hAnsi="Arial" w:cs="Arial"/>
          <w:b/>
          <w:bCs/>
          <w:sz w:val="24"/>
        </w:rPr>
        <w:t>FS_NR_newRAT - Release 14</w:t>
      </w:r>
    </w:p>
    <w:p w14:paraId="1D2C618B" w14:textId="77777777" w:rsidR="00CD4C7B" w:rsidRPr="001C547E" w:rsidRDefault="00CD4C7B" w:rsidP="00CD4C7B">
      <w:pPr>
        <w:tabs>
          <w:tab w:val="left" w:pos="1985"/>
        </w:tabs>
        <w:rPr>
          <w:rFonts w:ascii="Arial" w:hAnsi="Arial" w:cs="Arial"/>
          <w:b/>
          <w:bCs/>
          <w:sz w:val="24"/>
        </w:rPr>
      </w:pPr>
      <w:r w:rsidRPr="001C547E">
        <w:rPr>
          <w:rFonts w:ascii="Arial" w:hAnsi="Arial" w:cs="Arial"/>
          <w:b/>
          <w:bCs/>
          <w:sz w:val="24"/>
        </w:rPr>
        <w:t>Document for:</w:t>
      </w:r>
      <w:r w:rsidRPr="001C547E">
        <w:rPr>
          <w:rFonts w:ascii="Arial" w:hAnsi="Arial" w:cs="Arial"/>
          <w:b/>
          <w:bCs/>
          <w:sz w:val="24"/>
        </w:rPr>
        <w:tab/>
        <w:t>Discussion and Decisio</w:t>
      </w:r>
      <w:bookmarkStart w:id="1" w:name="_GoBack"/>
      <w:bookmarkEnd w:id="1"/>
      <w:r w:rsidRPr="001C547E">
        <w:rPr>
          <w:rFonts w:ascii="Arial" w:hAnsi="Arial" w:cs="Arial"/>
          <w:b/>
          <w:bCs/>
          <w:sz w:val="24"/>
        </w:rPr>
        <w:t>n</w:t>
      </w:r>
    </w:p>
    <w:p w14:paraId="4AA6D53B" w14:textId="77777777" w:rsidR="00CD4C7B" w:rsidRPr="001C547E" w:rsidRDefault="00CD4C7B" w:rsidP="00CD4C7B">
      <w:pPr>
        <w:pStyle w:val="Heading1"/>
      </w:pPr>
      <w:r w:rsidRPr="001C547E">
        <w:t>1</w:t>
      </w:r>
      <w:r w:rsidRPr="001C547E">
        <w:tab/>
      </w:r>
      <w:r w:rsidR="0056573F" w:rsidRPr="001C547E">
        <w:t>Introduction</w:t>
      </w:r>
    </w:p>
    <w:p w14:paraId="7D4F1A10" w14:textId="77777777" w:rsidR="00CD4C7B" w:rsidRPr="001C547E" w:rsidRDefault="00411CA7" w:rsidP="00CD4C7B">
      <w:r w:rsidRPr="001C547E">
        <w:t>In the RAN2#95 meeting</w:t>
      </w:r>
      <w:r w:rsidR="00EE1B97" w:rsidRPr="001C547E">
        <w:t xml:space="preserve"> [1]</w:t>
      </w:r>
      <w:r w:rsidRPr="001C547E">
        <w:t>, the following agreements were reached wrt. NR RRC state model:</w:t>
      </w:r>
    </w:p>
    <w:p w14:paraId="5EA7CBA6" w14:textId="77777777" w:rsidR="00411CA7" w:rsidRPr="001C547E" w:rsidRDefault="00411CA7" w:rsidP="00411CA7">
      <w:pPr>
        <w:pStyle w:val="Doc-text2"/>
        <w:pBdr>
          <w:top w:val="single" w:sz="4" w:space="1" w:color="auto"/>
          <w:left w:val="single" w:sz="4" w:space="4" w:color="auto"/>
          <w:bottom w:val="single" w:sz="4" w:space="1" w:color="auto"/>
          <w:right w:val="single" w:sz="4" w:space="4" w:color="auto"/>
        </w:pBdr>
      </w:pPr>
      <w:r w:rsidRPr="001C547E">
        <w:t>Agreements:</w:t>
      </w:r>
    </w:p>
    <w:p w14:paraId="663C989D" w14:textId="77777777" w:rsidR="00411CA7" w:rsidRPr="001C547E" w:rsidRDefault="00411CA7" w:rsidP="00411CA7">
      <w:pPr>
        <w:pStyle w:val="Doc-text2"/>
        <w:pBdr>
          <w:top w:val="single" w:sz="4" w:space="1" w:color="auto"/>
          <w:left w:val="single" w:sz="4" w:space="4" w:color="auto"/>
          <w:bottom w:val="single" w:sz="4" w:space="1" w:color="auto"/>
          <w:right w:val="single" w:sz="4" w:space="4" w:color="auto"/>
        </w:pBdr>
      </w:pPr>
      <w:r w:rsidRPr="001C547E">
        <w:t xml:space="preserve">1: </w:t>
      </w:r>
      <w:r w:rsidRPr="001C547E">
        <w:tab/>
        <w:t xml:space="preserve">RRC states with significantly overlapping characteristics should be avoided. </w:t>
      </w:r>
    </w:p>
    <w:p w14:paraId="3DB79BCC" w14:textId="77777777" w:rsidR="00411CA7" w:rsidRPr="001C547E" w:rsidRDefault="00411CA7" w:rsidP="00411CA7">
      <w:pPr>
        <w:pStyle w:val="Doc-text2"/>
        <w:pBdr>
          <w:top w:val="single" w:sz="4" w:space="1" w:color="auto"/>
          <w:left w:val="single" w:sz="4" w:space="4" w:color="auto"/>
          <w:bottom w:val="single" w:sz="4" w:space="1" w:color="auto"/>
          <w:right w:val="single" w:sz="4" w:space="4" w:color="auto"/>
        </w:pBdr>
      </w:pPr>
      <w:r w:rsidRPr="001C547E">
        <w:t xml:space="preserve">2: At least one RRC state for low activity should meet the NR control plane latency requirement and must be capable of achieving a comparable power efficiency to that of LTE’s IDLE state. </w:t>
      </w:r>
    </w:p>
    <w:p w14:paraId="47E0B601" w14:textId="77777777" w:rsidR="00411CA7" w:rsidRPr="001C547E" w:rsidRDefault="00411CA7" w:rsidP="00CD4C7B"/>
    <w:p w14:paraId="12B3167D" w14:textId="77777777" w:rsidR="00411CA7" w:rsidRPr="001C547E" w:rsidRDefault="00411CA7" w:rsidP="00411CA7">
      <w:pPr>
        <w:pStyle w:val="Doc-text2"/>
        <w:pBdr>
          <w:top w:val="single" w:sz="4" w:space="1" w:color="auto"/>
          <w:left w:val="single" w:sz="4" w:space="4" w:color="auto"/>
          <w:bottom w:val="single" w:sz="4" w:space="1" w:color="auto"/>
          <w:right w:val="single" w:sz="4" w:space="4" w:color="auto"/>
        </w:pBdr>
      </w:pPr>
      <w:r w:rsidRPr="001C547E">
        <w:t>Agreement</w:t>
      </w:r>
    </w:p>
    <w:p w14:paraId="7B726FE1" w14:textId="77777777" w:rsidR="00411CA7" w:rsidRPr="001C547E" w:rsidRDefault="00411CA7" w:rsidP="00411CA7">
      <w:pPr>
        <w:pStyle w:val="Doc-text2"/>
        <w:pBdr>
          <w:top w:val="single" w:sz="4" w:space="1" w:color="auto"/>
          <w:left w:val="single" w:sz="4" w:space="4" w:color="auto"/>
          <w:bottom w:val="single" w:sz="4" w:space="1" w:color="auto"/>
          <w:right w:val="single" w:sz="4" w:space="4" w:color="auto"/>
        </w:pBdr>
      </w:pPr>
      <w:r w:rsidRPr="001C547E">
        <w:t>1</w:t>
      </w:r>
      <w:r w:rsidRPr="001C547E">
        <w:tab/>
        <w:t>One UE has only one NR RRC state at one time.</w:t>
      </w:r>
    </w:p>
    <w:p w14:paraId="703B0CF6" w14:textId="77777777" w:rsidR="00411CA7" w:rsidRPr="001C547E" w:rsidRDefault="00411CA7" w:rsidP="00411CA7">
      <w:pPr>
        <w:pStyle w:val="Doc-text2"/>
        <w:pBdr>
          <w:top w:val="single" w:sz="4" w:space="1" w:color="auto"/>
          <w:left w:val="single" w:sz="4" w:space="4" w:color="auto"/>
          <w:bottom w:val="single" w:sz="4" w:space="1" w:color="auto"/>
          <w:right w:val="single" w:sz="4" w:space="4" w:color="auto"/>
        </w:pBdr>
      </w:pPr>
      <w:r w:rsidRPr="001C547E">
        <w:t>2</w:t>
      </w:r>
      <w:r w:rsidRPr="001C547E">
        <w:tab/>
        <w:t>The connection (both CP and UP) between RAN and Core should be maintained in the “new state”</w:t>
      </w:r>
    </w:p>
    <w:p w14:paraId="246D2DE2" w14:textId="77777777" w:rsidR="00411CA7" w:rsidRPr="001C547E" w:rsidRDefault="00411CA7" w:rsidP="00411CA7">
      <w:pPr>
        <w:pStyle w:val="Doc-text2"/>
        <w:pBdr>
          <w:top w:val="single" w:sz="4" w:space="1" w:color="auto"/>
          <w:left w:val="single" w:sz="4" w:space="4" w:color="auto"/>
          <w:bottom w:val="single" w:sz="4" w:space="1" w:color="auto"/>
          <w:right w:val="single" w:sz="4" w:space="4" w:color="auto"/>
        </w:pBdr>
      </w:pPr>
      <w:r w:rsidRPr="001C547E">
        <w:t>FFS whether the “new state” can be transparent to Core.</w:t>
      </w:r>
    </w:p>
    <w:p w14:paraId="0B85FBF7" w14:textId="77777777" w:rsidR="00411CA7" w:rsidRPr="001C547E" w:rsidRDefault="00411CA7" w:rsidP="00411CA7">
      <w:pPr>
        <w:pStyle w:val="Doc-text2"/>
        <w:pBdr>
          <w:top w:val="single" w:sz="4" w:space="1" w:color="auto"/>
          <w:left w:val="single" w:sz="4" w:space="4" w:color="auto"/>
          <w:bottom w:val="single" w:sz="4" w:space="1" w:color="auto"/>
          <w:right w:val="single" w:sz="4" w:space="4" w:color="auto"/>
        </w:pBdr>
      </w:pPr>
      <w:r w:rsidRPr="001C547E">
        <w:t>3</w:t>
      </w:r>
      <w:r w:rsidRPr="001C547E">
        <w:tab/>
        <w:t>For the UE in the “new state”, a RAN initiated notification procedure should be used to reach UE. And the notification related parameters should be configured by RAN itself.</w:t>
      </w:r>
    </w:p>
    <w:p w14:paraId="2E1FE36F" w14:textId="77777777" w:rsidR="00411CA7" w:rsidRPr="001C547E" w:rsidRDefault="00411CA7" w:rsidP="00411CA7">
      <w:pPr>
        <w:pStyle w:val="Doc-text2"/>
        <w:pBdr>
          <w:top w:val="single" w:sz="4" w:space="1" w:color="auto"/>
          <w:left w:val="single" w:sz="4" w:space="4" w:color="auto"/>
          <w:bottom w:val="single" w:sz="4" w:space="1" w:color="auto"/>
          <w:right w:val="single" w:sz="4" w:space="4" w:color="auto"/>
        </w:pBdr>
      </w:pPr>
      <w:r w:rsidRPr="001C547E">
        <w:t>FFS how the notification will be transmitted (e.g. via a beam, broadcast, etc.)</w:t>
      </w:r>
    </w:p>
    <w:p w14:paraId="1864F5B7" w14:textId="77777777" w:rsidR="00411CA7" w:rsidRPr="001C547E" w:rsidRDefault="00411CA7" w:rsidP="00411CA7">
      <w:pPr>
        <w:pStyle w:val="Doc-text2"/>
        <w:pBdr>
          <w:top w:val="single" w:sz="4" w:space="1" w:color="auto"/>
          <w:left w:val="single" w:sz="4" w:space="4" w:color="auto"/>
          <w:bottom w:val="single" w:sz="4" w:space="1" w:color="auto"/>
          <w:right w:val="single" w:sz="4" w:space="4" w:color="auto"/>
        </w:pBdr>
      </w:pPr>
      <w:r w:rsidRPr="001C547E">
        <w:t xml:space="preserve">4:. </w:t>
      </w:r>
      <w:r w:rsidRPr="001C547E">
        <w:tab/>
        <w:t xml:space="preserve">For the UE in the “new state”, RAN should be aware whenever the UE moves from one “RAN-based notification area” to another. </w:t>
      </w:r>
    </w:p>
    <w:p w14:paraId="74331F88" w14:textId="77777777" w:rsidR="00411CA7" w:rsidRPr="001C547E" w:rsidRDefault="00411CA7" w:rsidP="00411CA7">
      <w:pPr>
        <w:pStyle w:val="Doc-text2"/>
        <w:pBdr>
          <w:top w:val="single" w:sz="4" w:space="1" w:color="auto"/>
          <w:left w:val="single" w:sz="4" w:space="4" w:color="auto"/>
          <w:bottom w:val="single" w:sz="4" w:space="1" w:color="auto"/>
          <w:right w:val="single" w:sz="4" w:space="4" w:color="auto"/>
        </w:pBdr>
      </w:pPr>
      <w:r w:rsidRPr="001C547E">
        <w:t>FFS how CN location updates and RAN updates interact, if needed</w:t>
      </w:r>
    </w:p>
    <w:p w14:paraId="2A7EB839" w14:textId="77777777" w:rsidR="000449FA" w:rsidRPr="001C547E" w:rsidRDefault="000449FA" w:rsidP="00CD4C7B"/>
    <w:p w14:paraId="684D8B21" w14:textId="58370382" w:rsidR="00411CA7" w:rsidRPr="001C547E" w:rsidRDefault="000449FA" w:rsidP="00CD4C7B">
      <w:r w:rsidRPr="001C547E">
        <w:t>And in the RAN2#95bis:</w:t>
      </w:r>
    </w:p>
    <w:p w14:paraId="518E88D6" w14:textId="77777777" w:rsidR="000449FA" w:rsidRPr="001C547E" w:rsidRDefault="000449FA" w:rsidP="000449FA">
      <w:pPr>
        <w:pStyle w:val="Doc-text2"/>
      </w:pPr>
    </w:p>
    <w:p w14:paraId="6424682F" w14:textId="77777777" w:rsidR="000449FA" w:rsidRPr="001C547E" w:rsidRDefault="000449FA" w:rsidP="000449FA">
      <w:pPr>
        <w:pStyle w:val="Doc-text2"/>
        <w:pBdr>
          <w:top w:val="single" w:sz="4" w:space="1" w:color="auto"/>
          <w:left w:val="single" w:sz="4" w:space="4" w:color="auto"/>
          <w:bottom w:val="single" w:sz="4" w:space="1" w:color="auto"/>
          <w:right w:val="single" w:sz="4" w:space="4" w:color="auto"/>
        </w:pBdr>
      </w:pPr>
      <w:r w:rsidRPr="001C547E">
        <w:t>Agreements</w:t>
      </w:r>
    </w:p>
    <w:p w14:paraId="63BDC93C" w14:textId="77777777" w:rsidR="000449FA" w:rsidRPr="001C547E" w:rsidRDefault="000449FA" w:rsidP="000449FA">
      <w:pPr>
        <w:pStyle w:val="Doc-text2"/>
        <w:pBdr>
          <w:top w:val="single" w:sz="4" w:space="1" w:color="auto"/>
          <w:left w:val="single" w:sz="4" w:space="4" w:color="auto"/>
          <w:bottom w:val="single" w:sz="4" w:space="1" w:color="auto"/>
          <w:right w:val="single" w:sz="4" w:space="4" w:color="auto"/>
        </w:pBdr>
      </w:pPr>
      <w:r w:rsidRPr="001C547E">
        <w:t>1</w:t>
      </w:r>
      <w:r w:rsidRPr="001C547E">
        <w:tab/>
        <w:t>Modelling will be concluded when functionality is understood (maybe in WI phase). For the scope of the study we will refer to RRC_INACTIVE.</w:t>
      </w:r>
    </w:p>
    <w:p w14:paraId="02DDEDCC" w14:textId="77777777" w:rsidR="000449FA" w:rsidRPr="001C547E" w:rsidRDefault="000449FA" w:rsidP="000449FA">
      <w:pPr>
        <w:pStyle w:val="Doc-text2"/>
        <w:pBdr>
          <w:top w:val="single" w:sz="4" w:space="1" w:color="auto"/>
          <w:left w:val="single" w:sz="4" w:space="4" w:color="auto"/>
          <w:bottom w:val="single" w:sz="4" w:space="1" w:color="auto"/>
          <w:right w:val="single" w:sz="4" w:space="4" w:color="auto"/>
        </w:pBdr>
      </w:pPr>
      <w:r w:rsidRPr="001C547E">
        <w:t xml:space="preserve">2: </w:t>
      </w:r>
      <w:r w:rsidRPr="001C547E">
        <w:tab/>
        <w:t>A UE and at least 1 gNB should keep the AS context information in the RRC_INACTIVE state.</w:t>
      </w:r>
    </w:p>
    <w:p w14:paraId="16F86D46" w14:textId="77777777" w:rsidR="000449FA" w:rsidRPr="001C547E" w:rsidRDefault="000449FA" w:rsidP="000449FA">
      <w:pPr>
        <w:pStyle w:val="Doc-text2"/>
        <w:pBdr>
          <w:top w:val="single" w:sz="4" w:space="1" w:color="auto"/>
          <w:left w:val="single" w:sz="4" w:space="4" w:color="auto"/>
          <w:bottom w:val="single" w:sz="4" w:space="1" w:color="auto"/>
          <w:right w:val="single" w:sz="4" w:space="4" w:color="auto"/>
        </w:pBdr>
      </w:pPr>
      <w:r w:rsidRPr="001C547E">
        <w:t xml:space="preserve">3: </w:t>
      </w:r>
      <w:r w:rsidRPr="001C547E">
        <w:tab/>
        <w:t>Limit number of radio network identifiers</w:t>
      </w:r>
    </w:p>
    <w:p w14:paraId="5384D8D1" w14:textId="77777777" w:rsidR="000449FA" w:rsidRPr="001C547E" w:rsidRDefault="000449FA" w:rsidP="000449FA">
      <w:pPr>
        <w:pStyle w:val="Doc-text2"/>
        <w:pBdr>
          <w:top w:val="single" w:sz="4" w:space="1" w:color="auto"/>
          <w:left w:val="single" w:sz="4" w:space="4" w:color="auto"/>
          <w:bottom w:val="single" w:sz="4" w:space="1" w:color="auto"/>
          <w:right w:val="single" w:sz="4" w:space="4" w:color="auto"/>
        </w:pBdr>
      </w:pPr>
      <w:r w:rsidRPr="001C547E">
        <w:t>4:</w:t>
      </w:r>
      <w:r w:rsidRPr="001C547E">
        <w:tab/>
        <w:t>In the RRC_INACTIVE state, a UE location can be known at the RAN based area level where that area may be a single cell or more than one cell. Area is determined by the network..</w:t>
      </w:r>
    </w:p>
    <w:p w14:paraId="710E9A01" w14:textId="77777777" w:rsidR="000449FA" w:rsidRPr="001C547E" w:rsidRDefault="000449FA" w:rsidP="00CD4C7B"/>
    <w:p w14:paraId="01DF7265" w14:textId="3D35308E" w:rsidR="00411CA7" w:rsidRPr="001C547E" w:rsidRDefault="00411CA7" w:rsidP="00CD4C7B">
      <w:r w:rsidRPr="001C547E">
        <w:t xml:space="preserve">This contribution discusses characteristics </w:t>
      </w:r>
      <w:r w:rsidR="008755CE" w:rsidRPr="001C547E">
        <w:t>for</w:t>
      </w:r>
      <w:r w:rsidRPr="001C547E">
        <w:t xml:space="preserve"> NR RRC_IDLE</w:t>
      </w:r>
      <w:r w:rsidR="000449FA" w:rsidRPr="001C547E">
        <w:t xml:space="preserve"> and RRC_INACTIVE</w:t>
      </w:r>
      <w:r w:rsidRPr="001C547E">
        <w:t xml:space="preserve"> state.</w:t>
      </w:r>
    </w:p>
    <w:p w14:paraId="74343467" w14:textId="77777777" w:rsidR="00CD4C7B" w:rsidRPr="001C547E" w:rsidRDefault="00CD4C7B" w:rsidP="00CD4C7B">
      <w:pPr>
        <w:pStyle w:val="Heading1"/>
      </w:pPr>
      <w:r w:rsidRPr="001C547E">
        <w:t>2</w:t>
      </w:r>
      <w:r w:rsidRPr="001C547E">
        <w:tab/>
      </w:r>
      <w:r w:rsidR="00411CA7" w:rsidRPr="001C547E">
        <w:t>Discussion</w:t>
      </w:r>
    </w:p>
    <w:p w14:paraId="11CB379A" w14:textId="77777777" w:rsidR="00EE1B97" w:rsidRPr="001C547E" w:rsidRDefault="003B1F76" w:rsidP="00EE1B97">
      <w:r w:rsidRPr="001C547E">
        <w:t xml:space="preserve">During the LTE studies, it was discussed whether the RRC_CONNECTED state should have similar energy saving capabilities to that of LTE RRC_IDLE state to avoid frequent state changes as far as possible. This approach was questioned at that time leaving the question what is then the need for RRC_IDLE state [2]. Thereupon, the connected </w:t>
      </w:r>
      <w:r w:rsidRPr="001C547E">
        <w:lastRenderedPageBreak/>
        <w:t>mode DRX concept was created with the aim to keep UE in RRC_CONNECTED state still maintaining</w:t>
      </w:r>
      <w:r w:rsidR="009717EE" w:rsidRPr="001C547E">
        <w:t xml:space="preserve"> sufficient energy efficiency while RRC state transition could be avoided. However, the following LTE mobility studies as well as results from real NW deployments have shown the issues with connected mode DRX during frequent mobility events wrt. UE energy efficiency. Mainly because of this, the current LTE NWs are configured with very short UE inactivity timers after which the UE is pushed into RRC_IDLE state – by means of UE controlled mobility within the tracking area the energy efficiency can be implemented.</w:t>
      </w:r>
    </w:p>
    <w:p w14:paraId="3C20D3CE" w14:textId="17CCE043" w:rsidR="005D2FE5" w:rsidRPr="001C547E" w:rsidRDefault="005D2FE5" w:rsidP="00EE1B97">
      <w:pPr>
        <w:rPr>
          <w:color w:val="FF0000"/>
        </w:rPr>
      </w:pPr>
      <w:r w:rsidRPr="001C547E">
        <w:t xml:space="preserve">The modern diverse data applications ran in smartphones and MTC (Machine Type Communications) devices have, though, shown the above model </w:t>
      </w:r>
      <w:r w:rsidR="00314B33" w:rsidRPr="001C547E">
        <w:t>does not scale well to all use cases – compared to actual data transmitted (usually very small packets</w:t>
      </w:r>
      <w:r w:rsidR="00412E66" w:rsidRPr="001C547E">
        <w:t xml:space="preserve">, </w:t>
      </w:r>
      <w:r w:rsidR="00380D2F" w:rsidRPr="001C547E">
        <w:t>keep alive messages</w:t>
      </w:r>
      <w:r w:rsidR="00412E66" w:rsidRPr="001C547E">
        <w:t>,</w:t>
      </w:r>
      <w:r w:rsidR="00314B33" w:rsidRPr="001C547E">
        <w:t xml:space="preserve"> transmitted by applications), the signalling re</w:t>
      </w:r>
      <w:r w:rsidR="00380D2F" w:rsidRPr="001C547E">
        <w:t>quired for RRC state transitions</w:t>
      </w:r>
      <w:r w:rsidR="00314B33" w:rsidRPr="001C547E">
        <w:t xml:space="preserve"> from RRC_IDLE to RRC_CONNECTED</w:t>
      </w:r>
      <w:r w:rsidR="00380D2F" w:rsidRPr="001C547E">
        <w:t xml:space="preserve"> (and vice versa)</w:t>
      </w:r>
      <w:r w:rsidR="00314B33" w:rsidRPr="001C547E">
        <w:t xml:space="preserve"> consumes the lion’s share of the UE’s energy. </w:t>
      </w:r>
      <w:r w:rsidR="00412E66" w:rsidRPr="001C547E">
        <w:t>This issue has been widely acknowledged and most of the companies have contributed on the</w:t>
      </w:r>
      <w:r w:rsidR="00B90E24" w:rsidRPr="001C547E">
        <w:t xml:space="preserve"> introduction of the RRC_INACTIVE</w:t>
      </w:r>
      <w:r w:rsidR="00102A00" w:rsidRPr="001C547E">
        <w:t xml:space="preserve"> </w:t>
      </w:r>
      <w:r w:rsidR="00412E66" w:rsidRPr="001C547E">
        <w:t xml:space="preserve">which should in high level provide comparable </w:t>
      </w:r>
      <w:r w:rsidR="00C15C87" w:rsidRPr="001C547E">
        <w:t>energy</w:t>
      </w:r>
      <w:r w:rsidR="00412E66" w:rsidRPr="001C547E">
        <w:t xml:space="preserve"> efficiency to</w:t>
      </w:r>
      <w:r w:rsidR="00102A00" w:rsidRPr="001C547E">
        <w:t xml:space="preserve"> that of</w:t>
      </w:r>
      <w:r w:rsidR="00412E66" w:rsidRPr="001C547E">
        <w:t xml:space="preserve"> LTE IDLE state while still </w:t>
      </w:r>
      <w:r w:rsidR="00102A00" w:rsidRPr="001C547E">
        <w:t>pushing the signalling overhead and latency into minimum during inactive to connected transitions.</w:t>
      </w:r>
      <w:r w:rsidR="00914480" w:rsidRPr="001C547E">
        <w:t xml:space="preserve"> </w:t>
      </w:r>
    </w:p>
    <w:p w14:paraId="526A5CE7" w14:textId="77777777" w:rsidR="005D2FE5" w:rsidRPr="001C547E" w:rsidRDefault="005D2FE5" w:rsidP="005D2FE5">
      <w:pPr>
        <w:pStyle w:val="Heading2"/>
      </w:pPr>
      <w:r w:rsidRPr="001C547E">
        <w:t>2.1</w:t>
      </w:r>
      <w:r w:rsidRPr="001C547E">
        <w:tab/>
        <w:t>RRC_IDLE mode in LTE</w:t>
      </w:r>
    </w:p>
    <w:p w14:paraId="557AE64E" w14:textId="7407461C" w:rsidR="00CD54DB" w:rsidRDefault="007B0A2A" w:rsidP="00102A00">
      <w:r w:rsidRPr="001C547E">
        <w:t xml:space="preserve">LTE RRC_IDLE mode tasks can be subdivided into four processes: PLMN selection; Cell selection and reselection; Location registration; and Support for manual CSG selection [3]. </w:t>
      </w:r>
      <w:r w:rsidR="00102A00" w:rsidRPr="001C547E">
        <w:t>The LTE RRC_IDLE mode states and state transitions and procedures are depicted i</w:t>
      </w:r>
      <w:r w:rsidRPr="001C547E">
        <w:t>n the following figure from [3] –</w:t>
      </w:r>
      <w:r w:rsidR="00102A00" w:rsidRPr="001C547E">
        <w:t xml:space="preserve"> UE enters this state machine after performing PLMN selection.</w:t>
      </w:r>
    </w:p>
    <w:p w14:paraId="2A058D89" w14:textId="77777777" w:rsidR="00CD54DB" w:rsidRPr="00CD54DB" w:rsidRDefault="00CD54DB" w:rsidP="00CD54DB"/>
    <w:p w14:paraId="56199B34" w14:textId="32139344" w:rsidR="00CD54DB" w:rsidRDefault="00CD54DB" w:rsidP="00CD54DB"/>
    <w:p w14:paraId="34057105" w14:textId="1CB66CC7" w:rsidR="00CD54DB" w:rsidRDefault="00CD54DB" w:rsidP="00CD54DB">
      <w:pPr>
        <w:tabs>
          <w:tab w:val="left" w:pos="1640"/>
        </w:tabs>
      </w:pPr>
      <w:r>
        <w:tab/>
      </w:r>
    </w:p>
    <w:p w14:paraId="02765259" w14:textId="77777777" w:rsidR="00CD54DB" w:rsidRPr="00CD54DB" w:rsidRDefault="00CD54DB" w:rsidP="00CD54DB"/>
    <w:p w14:paraId="477EA859" w14:textId="77777777" w:rsidR="00CD54DB" w:rsidRPr="00CD54DB" w:rsidRDefault="00CD54DB" w:rsidP="00CD54DB"/>
    <w:p w14:paraId="54DA2E84" w14:textId="77777777" w:rsidR="00CD54DB" w:rsidRPr="00CD54DB" w:rsidRDefault="00CD54DB" w:rsidP="00CD54DB"/>
    <w:p w14:paraId="53B41278" w14:textId="77777777" w:rsidR="00CD54DB" w:rsidRPr="00CD54DB" w:rsidRDefault="00CD54DB" w:rsidP="00CD54DB"/>
    <w:p w14:paraId="1D77D9E6" w14:textId="3E35613B" w:rsidR="00CD54DB" w:rsidRDefault="00CD54DB" w:rsidP="00CD54DB"/>
    <w:p w14:paraId="20DFF3E5" w14:textId="4A9C5B67" w:rsidR="00CD54DB" w:rsidRDefault="00CD54DB" w:rsidP="00CD54DB"/>
    <w:p w14:paraId="6B6B55A2" w14:textId="0FC1122E" w:rsidR="00102A00" w:rsidRPr="00CD54DB" w:rsidRDefault="00CD54DB" w:rsidP="00CD54DB">
      <w:pPr>
        <w:tabs>
          <w:tab w:val="left" w:pos="2091"/>
        </w:tabs>
      </w:pPr>
      <w:r>
        <w:tab/>
      </w:r>
    </w:p>
    <w:bookmarkStart w:id="2" w:name="_MON_1293608708"/>
    <w:bookmarkEnd w:id="2"/>
    <w:bookmarkStart w:id="3" w:name="_MON_1293608756"/>
    <w:bookmarkEnd w:id="3"/>
    <w:p w14:paraId="66E216C0" w14:textId="77777777" w:rsidR="00102A00" w:rsidRPr="001C547E" w:rsidRDefault="007B0A2A" w:rsidP="00102A00">
      <w:pPr>
        <w:jc w:val="center"/>
        <w:rPr>
          <w:i/>
        </w:rPr>
      </w:pPr>
      <w:r w:rsidRPr="001C547E">
        <w:rPr>
          <w:i/>
        </w:rPr>
        <w:object w:dxaOrig="9210" w:dyaOrig="12749" w14:anchorId="6828FB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05pt;height:527.1pt" o:ole="" fillcolor="window">
            <v:imagedata r:id="rId11" o:title=""/>
          </v:shape>
          <o:OLEObject Type="Embed" ProgID="Word.Picture.8" ShapeID="_x0000_i1025" DrawAspect="Content" ObjectID="_1545124299" r:id="rId12"/>
        </w:object>
      </w:r>
    </w:p>
    <w:p w14:paraId="0A8FAA7B" w14:textId="77777777" w:rsidR="00102A00" w:rsidRPr="001C547E" w:rsidRDefault="00102A00" w:rsidP="00102A00">
      <w:pPr>
        <w:pStyle w:val="TF"/>
      </w:pPr>
      <w:r w:rsidRPr="001C547E">
        <w:t>Figure 1: LTE RRC_IDLE Cell Selection and Reselection</w:t>
      </w:r>
    </w:p>
    <w:p w14:paraId="448BE549" w14:textId="6A1F0C88" w:rsidR="007B0A2A" w:rsidRPr="001C547E" w:rsidRDefault="00642FEB" w:rsidP="00102A00">
      <w:r w:rsidRPr="001C547E">
        <w:t>In RRC_IDLE, the UE camps on “Camped normally” state</w:t>
      </w:r>
      <w:r w:rsidR="000427EB" w:rsidRPr="001C547E">
        <w:t xml:space="preserve"> with Normal service</w:t>
      </w:r>
      <w:r w:rsidRPr="001C547E">
        <w:t xml:space="preserve"> when it selects or re-selects a suitable cell under the selected PLMN.</w:t>
      </w:r>
      <w:r w:rsidR="007B0A2A" w:rsidRPr="001C547E">
        <w:t xml:space="preserve"> If no suitable cell is found</w:t>
      </w:r>
      <w:r w:rsidR="000427EB" w:rsidRPr="001C547E">
        <w:t xml:space="preserve"> (or no PLMN could be selected)</w:t>
      </w:r>
      <w:r w:rsidR="007B0A2A" w:rsidRPr="001C547E">
        <w:t xml:space="preserve">, the </w:t>
      </w:r>
      <w:r w:rsidR="000427EB" w:rsidRPr="001C547E">
        <w:t>UE enters Any Cell Selection state and upon finding an acceptable cell camps on “Camped on any cell” state with Limited service (emergency calls, ETWS and CMAS).</w:t>
      </w:r>
      <w:r w:rsidR="00C929E1" w:rsidRPr="001C547E">
        <w:t xml:space="preserve"> The UE enters the LTE RRC_IDLE state machine first time upon power on and thereafter, e.g., by NW releasing the ongoing RRC connection; NW rejecting the UE’s RRC connection establishment request; via radio link failure; during Detach; etc. Even though the state machine </w:t>
      </w:r>
      <w:r w:rsidR="00B970C2" w:rsidRPr="001C547E">
        <w:t>includes many states and state transition procedures</w:t>
      </w:r>
      <w:r w:rsidR="000C34C0" w:rsidRPr="001C547E">
        <w:t>, for the absolute most cases the UE is performing the procedures of “Cell Selection when leaving connected mode” and “Cell Reselection Evaluation Process”</w:t>
      </w:r>
      <w:r w:rsidR="00380D2F" w:rsidRPr="001C547E">
        <w:t xml:space="preserve"> in “Camped normally” state</w:t>
      </w:r>
      <w:r w:rsidR="000C34C0" w:rsidRPr="001C547E">
        <w:t xml:space="preserve"> – due to frequent RRC_CONNECTED-to-RRC_IDLE state transitions and vice versa</w:t>
      </w:r>
      <w:r w:rsidR="00BC2F32" w:rsidRPr="001C547E">
        <w:t xml:space="preserve"> – </w:t>
      </w:r>
      <w:r w:rsidR="00B970C2" w:rsidRPr="001C547E">
        <w:t xml:space="preserve">which </w:t>
      </w:r>
      <w:r w:rsidR="00BC2F32" w:rsidRPr="001C547E">
        <w:t xml:space="preserve">are usually referred to as UE based mobility which is now being considered also as part of the </w:t>
      </w:r>
      <w:r w:rsidR="00B90E24" w:rsidRPr="001C547E">
        <w:t>RRC_INACTIVE</w:t>
      </w:r>
      <w:r w:rsidR="00BC2F32" w:rsidRPr="001C547E">
        <w:t xml:space="preserve"> characteristics</w:t>
      </w:r>
      <w:r w:rsidR="000C34C0" w:rsidRPr="001C547E">
        <w:t>.</w:t>
      </w:r>
      <w:r w:rsidR="00BC2F32" w:rsidRPr="001C547E">
        <w:t xml:space="preserve"> </w:t>
      </w:r>
      <w:r w:rsidR="00783F84" w:rsidRPr="001C547E">
        <w:t xml:space="preserve">Despite </w:t>
      </w:r>
      <w:r w:rsidR="00BC2F32" w:rsidRPr="001C547E">
        <w:t>the UE based mobility,</w:t>
      </w:r>
      <w:r w:rsidR="00783F84" w:rsidRPr="001C547E">
        <w:t xml:space="preserve"> also all</w:t>
      </w:r>
      <w:r w:rsidR="00BC2F32" w:rsidRPr="001C547E">
        <w:t xml:space="preserve"> the </w:t>
      </w:r>
      <w:r w:rsidR="00783F84" w:rsidRPr="001C547E">
        <w:t xml:space="preserve">other </w:t>
      </w:r>
      <w:r w:rsidR="00BC2F32" w:rsidRPr="001C547E">
        <w:t xml:space="preserve">procedures performed in the LTE RRC_IDLE state are crucial for the new NR system and despite enhanced features/functionality </w:t>
      </w:r>
      <w:r w:rsidR="00783F84" w:rsidRPr="001C547E">
        <w:t xml:space="preserve">considered for </w:t>
      </w:r>
      <w:r w:rsidR="00BC2F32" w:rsidRPr="001C547E">
        <w:t xml:space="preserve">the </w:t>
      </w:r>
      <w:r w:rsidR="00B90E24" w:rsidRPr="001C547E">
        <w:t>RRC_INACTIVE</w:t>
      </w:r>
      <w:r w:rsidR="00BC2F32" w:rsidRPr="001C547E">
        <w:t>, it is essential to retain</w:t>
      </w:r>
      <w:r w:rsidR="00783F84" w:rsidRPr="001C547E">
        <w:t xml:space="preserve"> most of these functions as part of</w:t>
      </w:r>
      <w:r w:rsidR="00BC2F32" w:rsidRPr="001C547E">
        <w:t xml:space="preserve"> the</w:t>
      </w:r>
      <w:r w:rsidR="00783F84" w:rsidRPr="001C547E">
        <w:t xml:space="preserve"> NR</w:t>
      </w:r>
      <w:r w:rsidR="00BC2F32" w:rsidRPr="001C547E">
        <w:t xml:space="preserve"> IDLE</w:t>
      </w:r>
      <w:r w:rsidR="00783F84" w:rsidRPr="001C547E">
        <w:t xml:space="preserve"> state to avoid just renaming the </w:t>
      </w:r>
      <w:r w:rsidR="00380D2F" w:rsidRPr="001C547E">
        <w:t>IDLE state.</w:t>
      </w:r>
    </w:p>
    <w:p w14:paraId="45E7E8A0" w14:textId="26A05EDA" w:rsidR="00642FEB" w:rsidRPr="001C547E" w:rsidRDefault="00783F84" w:rsidP="00102A00">
      <w:pPr>
        <w:rPr>
          <w:b/>
        </w:rPr>
      </w:pPr>
      <w:r w:rsidRPr="001C547E">
        <w:rPr>
          <w:b/>
        </w:rPr>
        <w:lastRenderedPageBreak/>
        <w:t xml:space="preserve">Observation </w:t>
      </w:r>
      <w:r w:rsidR="00B970C2" w:rsidRPr="001C547E">
        <w:rPr>
          <w:b/>
        </w:rPr>
        <w:t>#1</w:t>
      </w:r>
      <w:r w:rsidRPr="001C547E">
        <w:rPr>
          <w:b/>
        </w:rPr>
        <w:t>: The</w:t>
      </w:r>
      <w:r w:rsidR="00B970C2" w:rsidRPr="001C547E">
        <w:rPr>
          <w:b/>
        </w:rPr>
        <w:t xml:space="preserve"> most</w:t>
      </w:r>
      <w:r w:rsidRPr="001C547E">
        <w:rPr>
          <w:b/>
        </w:rPr>
        <w:t xml:space="preserve"> procedures performed in LTE RRC_IDLE state are needed also for NR system</w:t>
      </w:r>
      <w:r w:rsidR="00FA1BFA" w:rsidRPr="001C547E">
        <w:rPr>
          <w:b/>
        </w:rPr>
        <w:t>.</w:t>
      </w:r>
    </w:p>
    <w:p w14:paraId="226C6B72" w14:textId="270EA7C7" w:rsidR="005B6B80" w:rsidRPr="001C547E" w:rsidRDefault="005B6B80" w:rsidP="005B6B80">
      <w:pPr>
        <w:pStyle w:val="Heading2"/>
      </w:pPr>
      <w:r w:rsidRPr="001C547E">
        <w:t>2.2</w:t>
      </w:r>
      <w:r w:rsidRPr="001C547E">
        <w:tab/>
      </w:r>
      <w:r w:rsidR="00E92599" w:rsidRPr="001C547E">
        <w:t>Power saving in</w:t>
      </w:r>
      <w:r w:rsidRPr="001C547E">
        <w:t xml:space="preserve"> NR</w:t>
      </w:r>
    </w:p>
    <w:p w14:paraId="3462B1C8" w14:textId="1697C90D" w:rsidR="00FB00F7" w:rsidRPr="001C547E" w:rsidRDefault="00B82CAF" w:rsidP="005B6B80">
      <w:r w:rsidRPr="001C547E">
        <w:t xml:space="preserve">As discussed above and in [4], </w:t>
      </w:r>
      <w:r w:rsidR="003A3392" w:rsidRPr="001C547E">
        <w:t xml:space="preserve">retaining the IDLE state in NR on top of CONNECTED state and the </w:t>
      </w:r>
      <w:r w:rsidR="00B90E24" w:rsidRPr="001C547E">
        <w:t>RRC_INACTIVE</w:t>
      </w:r>
      <w:r w:rsidR="003A3392" w:rsidRPr="001C547E">
        <w:t xml:space="preserve"> will be essential</w:t>
      </w:r>
      <w:r w:rsidR="001354E8" w:rsidRPr="001C547E">
        <w:t>.</w:t>
      </w:r>
      <w:r w:rsidR="003A3392" w:rsidRPr="001C547E">
        <w:t xml:space="preserve"> </w:t>
      </w:r>
      <w:r w:rsidR="001354E8" w:rsidRPr="001C547E">
        <w:t>T</w:t>
      </w:r>
      <w:r w:rsidR="003A3392" w:rsidRPr="001C547E">
        <w:t xml:space="preserve">he pivotal question to be discussed is </w:t>
      </w:r>
      <w:r w:rsidR="001354E8" w:rsidRPr="001C547E">
        <w:t>for</w:t>
      </w:r>
      <w:r w:rsidR="003A3392" w:rsidRPr="001C547E">
        <w:t xml:space="preserve"> what is it used for</w:t>
      </w:r>
      <w:r w:rsidR="001354E8" w:rsidRPr="001C547E">
        <w:t xml:space="preserve"> – </w:t>
      </w:r>
      <w:r w:rsidR="00C15C87" w:rsidRPr="001C547E">
        <w:t xml:space="preserve">among other things, </w:t>
      </w:r>
      <w:r w:rsidR="001354E8" w:rsidRPr="001C547E">
        <w:t xml:space="preserve">LTE </w:t>
      </w:r>
      <w:r w:rsidR="00C15C87" w:rsidRPr="001C547E">
        <w:t>used it as the</w:t>
      </w:r>
      <w:r w:rsidR="001354E8" w:rsidRPr="001C547E">
        <w:t xml:space="preserve"> main </w:t>
      </w:r>
      <w:r w:rsidR="00C15C87" w:rsidRPr="001C547E">
        <w:t>energy</w:t>
      </w:r>
      <w:r w:rsidR="001354E8" w:rsidRPr="001C547E">
        <w:t xml:space="preserve"> saving state</w:t>
      </w:r>
      <w:r w:rsidR="00C15C87" w:rsidRPr="001C547E">
        <w:t xml:space="preserve"> </w:t>
      </w:r>
      <w:r w:rsidR="00B970C2" w:rsidRPr="001C547E">
        <w:t xml:space="preserve">for the UE </w:t>
      </w:r>
      <w:r w:rsidR="00C15C87" w:rsidRPr="001C547E">
        <w:t>so it was accessed frequently</w:t>
      </w:r>
      <w:r w:rsidR="003A3392" w:rsidRPr="001C547E">
        <w:t>.</w:t>
      </w:r>
      <w:r w:rsidR="001354E8" w:rsidRPr="001C547E">
        <w:t xml:space="preserve"> Considering that the target for the </w:t>
      </w:r>
      <w:r w:rsidR="00B90E24" w:rsidRPr="001C547E">
        <w:t>RRC_INACTIVE</w:t>
      </w:r>
      <w:r w:rsidR="001354E8" w:rsidRPr="001C547E">
        <w:t xml:space="preserve"> was to enable comparable </w:t>
      </w:r>
      <w:r w:rsidR="00FB00F7" w:rsidRPr="001C547E">
        <w:t>energy</w:t>
      </w:r>
      <w:r w:rsidR="001354E8" w:rsidRPr="001C547E">
        <w:t xml:space="preserve"> efficiency to that of LTE IDLE state</w:t>
      </w:r>
      <w:r w:rsidR="008755CE" w:rsidRPr="001C547E">
        <w:t xml:space="preserve"> and </w:t>
      </w:r>
      <w:r w:rsidR="00FB00F7" w:rsidRPr="001C547E">
        <w:t xml:space="preserve">if </w:t>
      </w:r>
      <w:r w:rsidR="008755CE" w:rsidRPr="001C547E">
        <w:t>it</w:t>
      </w:r>
      <w:r w:rsidR="00FB00F7" w:rsidRPr="001C547E">
        <w:t xml:space="preserve"> was to provide significant improvement in pushing signalling overhead and latency to a minimum during inactive to connected transitions compared to that of IDLE-to-CONNECTED transitions, the use case for </w:t>
      </w:r>
      <w:r w:rsidR="008B2CBA" w:rsidRPr="001C547E">
        <w:t xml:space="preserve">pushing and </w:t>
      </w:r>
      <w:r w:rsidR="00FB00F7" w:rsidRPr="001C547E">
        <w:t xml:space="preserve">keeping the UEs residing in NR IDLE state </w:t>
      </w:r>
      <w:r w:rsidR="0037133E" w:rsidRPr="001C547E">
        <w:t>could be reconsidered</w:t>
      </w:r>
      <w:r w:rsidR="00FB00F7" w:rsidRPr="001C547E">
        <w:t>.</w:t>
      </w:r>
    </w:p>
    <w:p w14:paraId="494B166E" w14:textId="0BF7B773" w:rsidR="00FB00F7" w:rsidRPr="001C547E" w:rsidRDefault="00FB00F7" w:rsidP="005B6B80">
      <w:pPr>
        <w:rPr>
          <w:b/>
        </w:rPr>
      </w:pPr>
      <w:r w:rsidRPr="001C547E">
        <w:rPr>
          <w:b/>
        </w:rPr>
        <w:t xml:space="preserve">Observation </w:t>
      </w:r>
      <w:r w:rsidR="00B970C2" w:rsidRPr="001C547E">
        <w:rPr>
          <w:b/>
        </w:rPr>
        <w:t>#2</w:t>
      </w:r>
      <w:r w:rsidRPr="001C547E">
        <w:rPr>
          <w:b/>
        </w:rPr>
        <w:t xml:space="preserve">: </w:t>
      </w:r>
      <w:r w:rsidR="0037133E" w:rsidRPr="001C547E">
        <w:rPr>
          <w:b/>
        </w:rPr>
        <w:t xml:space="preserve">If the </w:t>
      </w:r>
      <w:r w:rsidR="00B90E24" w:rsidRPr="001C547E">
        <w:rPr>
          <w:b/>
        </w:rPr>
        <w:t>RRC_INACTIVE</w:t>
      </w:r>
      <w:r w:rsidR="0037133E" w:rsidRPr="001C547E">
        <w:rPr>
          <w:b/>
        </w:rPr>
        <w:t xml:space="preserve"> enable</w:t>
      </w:r>
      <w:r w:rsidR="00B728F4" w:rsidRPr="001C547E">
        <w:rPr>
          <w:b/>
        </w:rPr>
        <w:t>s</w:t>
      </w:r>
      <w:r w:rsidR="0037133E" w:rsidRPr="001C547E">
        <w:rPr>
          <w:b/>
        </w:rPr>
        <w:t xml:space="preserve"> comparable energy efficiency to that of LTE IDLE state and enable significant improvement in signalling overhead and latency reduction during inactive to connected transitions, the role of NR IDLE state</w:t>
      </w:r>
      <w:r w:rsidR="001A3B68" w:rsidRPr="001C547E">
        <w:rPr>
          <w:b/>
        </w:rPr>
        <w:t xml:space="preserve"> as the main energy saving state</w:t>
      </w:r>
      <w:r w:rsidR="0037133E" w:rsidRPr="001C547E">
        <w:rPr>
          <w:b/>
        </w:rPr>
        <w:t xml:space="preserve"> </w:t>
      </w:r>
      <w:r w:rsidR="00CE19C0" w:rsidRPr="001C547E">
        <w:rPr>
          <w:b/>
        </w:rPr>
        <w:t>sh</w:t>
      </w:r>
      <w:r w:rsidR="0037133E" w:rsidRPr="001C547E">
        <w:rPr>
          <w:b/>
        </w:rPr>
        <w:t>ould be considered.</w:t>
      </w:r>
    </w:p>
    <w:p w14:paraId="60A84C75" w14:textId="4EDC4426" w:rsidR="008B2CBA" w:rsidRPr="001C547E" w:rsidRDefault="005E034F" w:rsidP="005B6B80">
      <w:r w:rsidRPr="001C547E">
        <w:t xml:space="preserve">Assuming the main state for energy saving is the designed </w:t>
      </w:r>
      <w:r w:rsidR="00B90E24" w:rsidRPr="001C547E">
        <w:t>RRC_INACTIVE</w:t>
      </w:r>
      <w:r w:rsidRPr="001C547E">
        <w:t xml:space="preserve"> in NR</w:t>
      </w:r>
      <w:r w:rsidR="00862BEB" w:rsidRPr="001C547E">
        <w:t xml:space="preserve"> (assuming proper DRX support as discussed in [</w:t>
      </w:r>
      <w:r w:rsidR="001C547E" w:rsidRPr="001C547E">
        <w:t>5</w:t>
      </w:r>
      <w:r w:rsidR="00862BEB" w:rsidRPr="001C547E">
        <w:t>])</w:t>
      </w:r>
      <w:r w:rsidRPr="001C547E">
        <w:t xml:space="preserve">, the NR IDLE mode could be </w:t>
      </w:r>
      <w:r w:rsidR="000462EC" w:rsidRPr="001C547E">
        <w:t xml:space="preserve">used in normal scenarios </w:t>
      </w:r>
      <w:r w:rsidRPr="001C547E">
        <w:t xml:space="preserve">as an intermediate state </w:t>
      </w:r>
      <w:r w:rsidR="000462EC" w:rsidRPr="001C547E">
        <w:t xml:space="preserve">from where the UE always camps on CONNECTED state once a suitable cell is found (when entered to “Camped normally” state). Entering the NR IDLE state by the UE would be performed, e.g., upon UE power on/off; Detach; Attach reject; </w:t>
      </w:r>
      <w:r w:rsidR="00B970C2" w:rsidRPr="001C547E">
        <w:t xml:space="preserve">no recovery from </w:t>
      </w:r>
      <w:r w:rsidR="000462EC" w:rsidRPr="001C547E">
        <w:t xml:space="preserve">Radio Link Failure or any other error scenario; etc., ie., the </w:t>
      </w:r>
      <w:r w:rsidR="00B970C2" w:rsidRPr="001C547E">
        <w:t xml:space="preserve">IDLE </w:t>
      </w:r>
      <w:r w:rsidR="000462EC" w:rsidRPr="001C547E">
        <w:t xml:space="preserve">state machine would be called only when necessary. “Any Cell Selection” and “Camped on Any Cell” states should naturally also remain to be part of the IDLE mode, however, in this case the UE would not be expected to camp on CONNECTED state </w:t>
      </w:r>
      <w:r w:rsidR="004A4F58" w:rsidRPr="001C547E">
        <w:t xml:space="preserve">always as it would be under the Limited service (ie., only emergency calls </w:t>
      </w:r>
      <w:r w:rsidR="0060472D" w:rsidRPr="001C547E">
        <w:t xml:space="preserve">would be </w:t>
      </w:r>
      <w:r w:rsidR="004A4F58" w:rsidRPr="001C547E">
        <w:t>possible and possib</w:t>
      </w:r>
      <w:r w:rsidR="0060472D" w:rsidRPr="001C547E">
        <w:t>ility to receive</w:t>
      </w:r>
      <w:r w:rsidR="004A4F58" w:rsidRPr="001C547E">
        <w:t xml:space="preserve"> warning notifications)</w:t>
      </w:r>
      <w:r w:rsidR="00B970C2" w:rsidRPr="001C547E">
        <w:t xml:space="preserve"> and neither to update its location to CN other than upon emergency call</w:t>
      </w:r>
      <w:r w:rsidR="004A4F58" w:rsidRPr="001C547E">
        <w:t>.</w:t>
      </w:r>
    </w:p>
    <w:p w14:paraId="3389FDD2" w14:textId="3B81FEB5" w:rsidR="00C00F38" w:rsidRPr="001C547E" w:rsidRDefault="0060472D" w:rsidP="005B6B80">
      <w:r w:rsidRPr="001C547E">
        <w:t>It is worth noting</w:t>
      </w:r>
      <w:r w:rsidR="001A3B68" w:rsidRPr="001C547E">
        <w:t xml:space="preserve"> with such an approach</w:t>
      </w:r>
      <w:r w:rsidRPr="001C547E">
        <w:t xml:space="preserve"> the requirement to support </w:t>
      </w:r>
      <w:r w:rsidR="00B970C2" w:rsidRPr="001C547E">
        <w:t xml:space="preserve">maintaining the </w:t>
      </w:r>
      <w:r w:rsidRPr="001C547E">
        <w:t>CN</w:t>
      </w:r>
      <w:r w:rsidR="00B970C2" w:rsidRPr="001C547E">
        <w:t xml:space="preserve"> level tracking areas</w:t>
      </w:r>
      <w:r w:rsidRPr="001C547E">
        <w:t xml:space="preserve"> in NR IDLE state </w:t>
      </w:r>
      <w:r w:rsidR="008B0405" w:rsidRPr="001C547E">
        <w:t>might</w:t>
      </w:r>
      <w:r w:rsidRPr="001C547E">
        <w:t xml:space="preserve"> become redundant as well as the paging </w:t>
      </w:r>
      <w:r w:rsidR="00B970C2" w:rsidRPr="001C547E">
        <w:t xml:space="preserve">the </w:t>
      </w:r>
      <w:r w:rsidRPr="001C547E">
        <w:t>UEs in Normal service</w:t>
      </w:r>
      <w:r w:rsidR="00B970C2" w:rsidRPr="001C547E">
        <w:t xml:space="preserve"> from IDLE state</w:t>
      </w:r>
      <w:r w:rsidRPr="001C547E">
        <w:t xml:space="preserve"> as the UE would always camp on CONNECTED once a suitable cell is found. The support for CN initiated paging would be required for UEs in “Camped on Any Cell” state with Limited service</w:t>
      </w:r>
      <w:r w:rsidR="00862BEB" w:rsidRPr="001C547E">
        <w:t>.</w:t>
      </w:r>
    </w:p>
    <w:p w14:paraId="5DB41767" w14:textId="77777777" w:rsidR="00E9110C" w:rsidRPr="001C547E" w:rsidRDefault="00E9110C" w:rsidP="00E9110C">
      <w:pPr>
        <w:rPr>
          <w:b/>
        </w:rPr>
      </w:pPr>
      <w:r w:rsidRPr="001C547E">
        <w:rPr>
          <w:b/>
        </w:rPr>
        <w:t>Proposal #1: It is important to retain IDLE state for NR at least for handling error scenarios.</w:t>
      </w:r>
    </w:p>
    <w:p w14:paraId="4FDB288C" w14:textId="394E17DF" w:rsidR="00EE1B97" w:rsidRPr="001C547E" w:rsidRDefault="00FB00F7" w:rsidP="00EE1B97">
      <w:pPr>
        <w:rPr>
          <w:b/>
        </w:rPr>
      </w:pPr>
      <w:r w:rsidRPr="001C547E">
        <w:rPr>
          <w:b/>
        </w:rPr>
        <w:t>Proposal</w:t>
      </w:r>
      <w:r w:rsidR="00C15C87" w:rsidRPr="001C547E">
        <w:rPr>
          <w:b/>
        </w:rPr>
        <w:t xml:space="preserve"> </w:t>
      </w:r>
      <w:r w:rsidR="000449FA" w:rsidRPr="001C547E">
        <w:rPr>
          <w:b/>
        </w:rPr>
        <w:t>#2</w:t>
      </w:r>
      <w:r w:rsidR="00EE1B97" w:rsidRPr="001C547E">
        <w:rPr>
          <w:b/>
        </w:rPr>
        <w:t xml:space="preserve">: </w:t>
      </w:r>
      <w:r w:rsidR="00C15C87" w:rsidRPr="001C547E">
        <w:rPr>
          <w:b/>
        </w:rPr>
        <w:t xml:space="preserve">The </w:t>
      </w:r>
      <w:r w:rsidR="00B90E24" w:rsidRPr="001C547E">
        <w:rPr>
          <w:b/>
        </w:rPr>
        <w:t>RRC_INACTIVE</w:t>
      </w:r>
      <w:r w:rsidRPr="001C547E">
        <w:rPr>
          <w:b/>
        </w:rPr>
        <w:t xml:space="preserve"> should be considered the NR main state for energy saving for the UE</w:t>
      </w:r>
      <w:r w:rsidR="00F12B54" w:rsidRPr="001C547E">
        <w:rPr>
          <w:b/>
        </w:rPr>
        <w:t xml:space="preserve"> and it should be optimized to be as power efficient as possible</w:t>
      </w:r>
      <w:r w:rsidRPr="001C547E">
        <w:rPr>
          <w:b/>
        </w:rPr>
        <w:t>.</w:t>
      </w:r>
    </w:p>
    <w:p w14:paraId="0510DB07" w14:textId="40A6176D" w:rsidR="00E92599" w:rsidRPr="001C547E" w:rsidRDefault="00E92599" w:rsidP="00E92599">
      <w:pPr>
        <w:pStyle w:val="Heading2"/>
      </w:pPr>
      <w:r w:rsidRPr="001C547E">
        <w:t>2.3</w:t>
      </w:r>
      <w:r w:rsidRPr="001C547E">
        <w:tab/>
        <w:t>Characteristic of RRC_INACTIVE</w:t>
      </w:r>
    </w:p>
    <w:p w14:paraId="0F9E22B4" w14:textId="724646CC" w:rsidR="00E92599" w:rsidRPr="001C547E" w:rsidRDefault="00E92599" w:rsidP="00E92599">
      <w:r w:rsidRPr="001C547E">
        <w:t xml:space="preserve">As noted above in our view RRC_INACTIVE will be used actively by the network basically as a replacement of the RRC_IDLE – and RRC_IDLE is more or less transient state as well as used for handling various error scenarios. In addition so far in RAN2 for RRC_INACTIVE </w:t>
      </w:r>
      <w:r w:rsidR="00091EC0" w:rsidRPr="001C547E">
        <w:t>RAN2 has</w:t>
      </w:r>
      <w:r w:rsidRPr="001C547E">
        <w:t xml:space="preserve"> agreed:</w:t>
      </w:r>
    </w:p>
    <w:p w14:paraId="069FDA9E" w14:textId="61536971" w:rsidR="00E92599" w:rsidRPr="001C547E" w:rsidRDefault="00E92599" w:rsidP="00E92599">
      <w:pPr>
        <w:pStyle w:val="Doc-text2"/>
        <w:pBdr>
          <w:top w:val="single" w:sz="4" w:space="1" w:color="auto"/>
          <w:left w:val="single" w:sz="4" w:space="4" w:color="auto"/>
          <w:bottom w:val="single" w:sz="4" w:space="1" w:color="auto"/>
          <w:right w:val="single" w:sz="4" w:space="4" w:color="auto"/>
        </w:pBdr>
      </w:pPr>
      <w:r w:rsidRPr="001C547E">
        <w:t xml:space="preserve">1: The connection (both CP and UP) between RAN and Core should be maintained </w:t>
      </w:r>
      <w:r w:rsidRPr="001C547E">
        <w:tab/>
      </w:r>
    </w:p>
    <w:p w14:paraId="6F8D2CCB" w14:textId="58010C76" w:rsidR="00E92599" w:rsidRPr="001C547E" w:rsidRDefault="00E92599" w:rsidP="00E92599">
      <w:pPr>
        <w:pStyle w:val="Doc-text2"/>
        <w:pBdr>
          <w:top w:val="single" w:sz="4" w:space="1" w:color="auto"/>
          <w:left w:val="single" w:sz="4" w:space="4" w:color="auto"/>
          <w:bottom w:val="single" w:sz="4" w:space="1" w:color="auto"/>
          <w:right w:val="single" w:sz="4" w:space="4" w:color="auto"/>
        </w:pBdr>
      </w:pPr>
      <w:r w:rsidRPr="001C547E">
        <w:t>2:  A UE and at least 1 gNB should keep the AS context information in the RRC_INACTIVE state.</w:t>
      </w:r>
    </w:p>
    <w:p w14:paraId="15FC639B" w14:textId="77777777" w:rsidR="00E92599" w:rsidRPr="001C547E" w:rsidRDefault="00E92599" w:rsidP="00E92599">
      <w:pPr>
        <w:pStyle w:val="Doc-text2"/>
        <w:pBdr>
          <w:top w:val="single" w:sz="4" w:space="1" w:color="auto"/>
          <w:left w:val="single" w:sz="4" w:space="4" w:color="auto"/>
          <w:bottom w:val="single" w:sz="4" w:space="1" w:color="auto"/>
          <w:right w:val="single" w:sz="4" w:space="4" w:color="auto"/>
        </w:pBdr>
      </w:pPr>
      <w:r w:rsidRPr="001C547E">
        <w:t xml:space="preserve">3: </w:t>
      </w:r>
      <w:r w:rsidRPr="001C547E">
        <w:tab/>
        <w:t>Limit number of radio network identifiers</w:t>
      </w:r>
    </w:p>
    <w:p w14:paraId="0E85FCEA" w14:textId="3B47E0BC" w:rsidR="00E92599" w:rsidRPr="001C547E" w:rsidRDefault="00E92599" w:rsidP="00E92599">
      <w:pPr>
        <w:pStyle w:val="Doc-text2"/>
        <w:pBdr>
          <w:top w:val="single" w:sz="4" w:space="1" w:color="auto"/>
          <w:left w:val="single" w:sz="4" w:space="4" w:color="auto"/>
          <w:bottom w:val="single" w:sz="4" w:space="1" w:color="auto"/>
          <w:right w:val="single" w:sz="4" w:space="4" w:color="auto"/>
        </w:pBdr>
      </w:pPr>
      <w:r w:rsidRPr="001C547E">
        <w:t>4:</w:t>
      </w:r>
      <w:r w:rsidRPr="001C547E">
        <w:tab/>
        <w:t>In the RRC_INACTIVE state, a UE location can be known at the RAN based area level where that area may be a single cell or more than one cell. Area is determined by the network.</w:t>
      </w:r>
    </w:p>
    <w:p w14:paraId="4F856C48" w14:textId="0AE16C90" w:rsidR="00E92599" w:rsidRPr="001C547E" w:rsidRDefault="00E92599" w:rsidP="00E92599">
      <w:pPr>
        <w:pStyle w:val="Doc-text2"/>
        <w:pBdr>
          <w:top w:val="single" w:sz="4" w:space="1" w:color="auto"/>
          <w:left w:val="single" w:sz="4" w:space="4" w:color="auto"/>
          <w:bottom w:val="single" w:sz="4" w:space="1" w:color="auto"/>
          <w:right w:val="single" w:sz="4" w:space="4" w:color="auto"/>
        </w:pBdr>
      </w:pPr>
      <w:r w:rsidRPr="001C547E">
        <w:t>5:</w:t>
      </w:r>
      <w:r w:rsidRPr="001C547E">
        <w:tab/>
        <w:t>For the UE in the “new state”, a RAN initiated notification procedure should be used to reach UE. And the notification related parameters should be configured by RAN itself</w:t>
      </w:r>
    </w:p>
    <w:p w14:paraId="75B9C2AD" w14:textId="050E9207" w:rsidR="00E92599" w:rsidRPr="001C547E" w:rsidRDefault="00E92599" w:rsidP="00E92599">
      <w:pPr>
        <w:pStyle w:val="Doc-text2"/>
        <w:pBdr>
          <w:top w:val="single" w:sz="4" w:space="1" w:color="auto"/>
          <w:left w:val="single" w:sz="4" w:space="4" w:color="auto"/>
          <w:bottom w:val="single" w:sz="4" w:space="1" w:color="auto"/>
          <w:right w:val="single" w:sz="4" w:space="4" w:color="auto"/>
        </w:pBdr>
      </w:pPr>
      <w:r w:rsidRPr="001C547E">
        <w:t xml:space="preserve">6: </w:t>
      </w:r>
      <w:r w:rsidRPr="001C547E">
        <w:tab/>
        <w:t>RAN should be aware whenever the UE moves from one “RAN-based notification area” to another</w:t>
      </w:r>
    </w:p>
    <w:p w14:paraId="1BDDF610" w14:textId="77777777" w:rsidR="00E92599" w:rsidRPr="001C547E" w:rsidRDefault="00E92599" w:rsidP="00E92599"/>
    <w:p w14:paraId="1B04D57C" w14:textId="120E8E2C" w:rsidR="00E92599" w:rsidRPr="001C547E" w:rsidRDefault="00862BEB" w:rsidP="00E92599">
      <w:r w:rsidRPr="001C547E">
        <w:t>In following we discuss further characteristics of RRC_INACTIVE:</w:t>
      </w:r>
    </w:p>
    <w:p w14:paraId="62B34297" w14:textId="2FA83975" w:rsidR="00862BEB" w:rsidRPr="001C547E" w:rsidRDefault="00862BEB" w:rsidP="00862BEB">
      <w:pPr>
        <w:pStyle w:val="Heading3"/>
      </w:pPr>
      <w:r w:rsidRPr="001C547E">
        <w:t>2.3.1</w:t>
      </w:r>
      <w:r w:rsidRPr="001C547E">
        <w:tab/>
        <w:t>Mobility</w:t>
      </w:r>
    </w:p>
    <w:p w14:paraId="5370F65D" w14:textId="384357C2" w:rsidR="00862BEB" w:rsidRPr="001C547E" w:rsidRDefault="00465FA7" w:rsidP="00862BEB">
      <w:r w:rsidRPr="001C547E">
        <w:t>In the RRC_CONNECTED state UE mobility is most likely based on handover type of mobility which requires NW to order UE to change</w:t>
      </w:r>
      <w:r w:rsidR="00B537CB">
        <w:t xml:space="preserve"> the</w:t>
      </w:r>
      <w:r w:rsidRPr="001C547E">
        <w:t xml:space="preserve"> serving cell. In th</w:t>
      </w:r>
      <w:r w:rsidR="001C547E">
        <w:t>e</w:t>
      </w:r>
      <w:r w:rsidRPr="001C547E">
        <w:t xml:space="preserve"> RRC_INACTIVE when there is not that frequent data transmission it is likely to be too cumbersome to require NW to order UE to change cell for each cell change as there may not even be any data transmission ongoing in the UE. So it seems that mobility in this state could be based on reselection type of </w:t>
      </w:r>
      <w:r w:rsidRPr="001C547E">
        <w:lastRenderedPageBreak/>
        <w:t>mobility where UE ob</w:t>
      </w:r>
      <w:r w:rsidR="00D84324" w:rsidRPr="001C547E">
        <w:t xml:space="preserve">eys rules given by the network i.e. </w:t>
      </w:r>
      <w:r w:rsidR="00B537CB">
        <w:t>likely</w:t>
      </w:r>
      <w:r w:rsidR="00B537CB" w:rsidRPr="001C547E">
        <w:t xml:space="preserve"> </w:t>
      </w:r>
      <w:r w:rsidR="00D84324" w:rsidRPr="001C547E">
        <w:t xml:space="preserve">this would be somewhat similar as for IDLE state. This way UE can do mobility transparently to network within RAN-based notification area. </w:t>
      </w:r>
    </w:p>
    <w:p w14:paraId="1DF95723" w14:textId="0AF57C84" w:rsidR="00D84324" w:rsidRPr="001C547E" w:rsidRDefault="00D84324" w:rsidP="00862BEB">
      <w:r w:rsidRPr="001C547E">
        <w:rPr>
          <w:b/>
        </w:rPr>
        <w:t xml:space="preserve">Proposal: </w:t>
      </w:r>
      <w:r w:rsidRPr="001C547E">
        <w:t>Mobility in RRC_INACTIVE is based on reselection mobility</w:t>
      </w:r>
      <w:r w:rsidR="00247CBA" w:rsidRPr="001C547E">
        <w:t xml:space="preserve"> based on rules given by the network</w:t>
      </w:r>
    </w:p>
    <w:p w14:paraId="3C24E680" w14:textId="6FD9DE67" w:rsidR="00862BEB" w:rsidRPr="001C547E" w:rsidRDefault="00862BEB" w:rsidP="00862BEB">
      <w:pPr>
        <w:pStyle w:val="Heading3"/>
      </w:pPr>
      <w:r w:rsidRPr="001C547E">
        <w:t>2.3.</w:t>
      </w:r>
      <w:r w:rsidR="00D84324" w:rsidRPr="001C547E">
        <w:t>2</w:t>
      </w:r>
      <w:r w:rsidRPr="001C547E">
        <w:tab/>
        <w:t>Paging</w:t>
      </w:r>
    </w:p>
    <w:p w14:paraId="1B3EF83C" w14:textId="59C5E5BE" w:rsidR="00D84324" w:rsidRPr="001C547E" w:rsidRDefault="00D84324" w:rsidP="00862BEB">
      <w:r w:rsidRPr="001C547E">
        <w:t>As already agreed:</w:t>
      </w:r>
    </w:p>
    <w:p w14:paraId="2E41E705" w14:textId="77777777" w:rsidR="00D84324" w:rsidRPr="001C547E" w:rsidRDefault="00D84324" w:rsidP="00D84324">
      <w:pPr>
        <w:pStyle w:val="Doc-text2"/>
        <w:pBdr>
          <w:top w:val="single" w:sz="4" w:space="1" w:color="auto"/>
          <w:left w:val="single" w:sz="4" w:space="4" w:color="auto"/>
          <w:bottom w:val="single" w:sz="4" w:space="1" w:color="auto"/>
          <w:right w:val="single" w:sz="4" w:space="4" w:color="auto"/>
        </w:pBdr>
      </w:pPr>
      <w:r w:rsidRPr="001C547E">
        <w:t>5:</w:t>
      </w:r>
      <w:r w:rsidRPr="001C547E">
        <w:tab/>
        <w:t>For the UE in the “new state”, a RAN initiated notification procedure should be used to reach UE. And the notification related parameters should be configured by RAN itself</w:t>
      </w:r>
    </w:p>
    <w:p w14:paraId="1177714A" w14:textId="77777777" w:rsidR="00D84324" w:rsidRPr="001C547E" w:rsidRDefault="00D84324" w:rsidP="00862BEB"/>
    <w:p w14:paraId="31487B11" w14:textId="627C849F" w:rsidR="00D84324" w:rsidRPr="001C547E" w:rsidRDefault="00D84324" w:rsidP="00862BEB">
      <w:r w:rsidRPr="001C547E">
        <w:t>UE is supposed to listen to some sort of channel regularly at predetermined occasions i.e. type of paging procedure which is known both in the UE and gNB(s).</w:t>
      </w:r>
    </w:p>
    <w:p w14:paraId="65A8DD69" w14:textId="17424FF4" w:rsidR="00247CBA" w:rsidRPr="001C547E" w:rsidRDefault="00247CBA" w:rsidP="00247CBA">
      <w:r w:rsidRPr="001C547E">
        <w:t>Additionally it is not yet clear if UE could have some dedicated identities/channels available while operating in the RRC_INACTIVE e.g. it might</w:t>
      </w:r>
      <w:r w:rsidR="00B537CB">
        <w:t xml:space="preserve"> be</w:t>
      </w:r>
      <w:r w:rsidRPr="001C547E">
        <w:t xml:space="preserve"> useful to allow in some scenarios UE to utilize scheduling request type of resources in order to avoid RACH usage or to be able to address UE directly in the PDCCH type of channel.  Regarding DRX handling in RRC_INACTIVE we have more detailed analysis in [</w:t>
      </w:r>
      <w:r w:rsidR="001C547E" w:rsidRPr="001C547E">
        <w:t>5</w:t>
      </w:r>
      <w:r w:rsidRPr="001C547E">
        <w:t>].</w:t>
      </w:r>
    </w:p>
    <w:p w14:paraId="7A7BE4AB" w14:textId="0A8A861F" w:rsidR="00B36643" w:rsidRPr="001C547E" w:rsidRDefault="00B36643" w:rsidP="00247CBA">
      <w:r w:rsidRPr="001C547E">
        <w:t>Additionally in the [</w:t>
      </w:r>
      <w:r w:rsidR="001C547E" w:rsidRPr="001C547E">
        <w:t>6</w:t>
      </w:r>
      <w:r w:rsidRPr="001C547E">
        <w:t xml:space="preserve">] we have discussion </w:t>
      </w:r>
      <w:r w:rsidR="00534D05" w:rsidRPr="001C547E">
        <w:t xml:space="preserve">on the paging identities and found out that it would be preferable to use same identity </w:t>
      </w:r>
      <w:r w:rsidR="00B537CB">
        <w:t xml:space="preserve">regardless of whether the paging is </w:t>
      </w:r>
      <w:r w:rsidR="00534D05" w:rsidRPr="001C547E">
        <w:t xml:space="preserve">coming from RAN or CN.  </w:t>
      </w:r>
    </w:p>
    <w:p w14:paraId="46A5F312" w14:textId="7F48022A" w:rsidR="00534D05" w:rsidRPr="001C547E" w:rsidRDefault="00B537CB" w:rsidP="00534D05">
      <w:r>
        <w:rPr>
          <w:b/>
        </w:rPr>
        <w:t>Proposal</w:t>
      </w:r>
      <w:r w:rsidR="00534D05" w:rsidRPr="001C547E">
        <w:t>: The same UE identity should be used regardless of whether the paging is initiated from the RAN or the CN for UE transparent paging.</w:t>
      </w:r>
    </w:p>
    <w:p w14:paraId="3BD777A3" w14:textId="60AF5E61" w:rsidR="00862BEB" w:rsidRPr="001C547E" w:rsidRDefault="00862BEB" w:rsidP="00862BEB">
      <w:pPr>
        <w:pStyle w:val="Heading3"/>
      </w:pPr>
      <w:r w:rsidRPr="001C547E">
        <w:t>2.3.</w:t>
      </w:r>
      <w:r w:rsidR="00D84324" w:rsidRPr="001C547E">
        <w:t>3</w:t>
      </w:r>
      <w:r w:rsidRPr="001C547E">
        <w:tab/>
        <w:t>RRC configuration handling</w:t>
      </w:r>
    </w:p>
    <w:p w14:paraId="77C61F14" w14:textId="77777777" w:rsidR="00B06A2C" w:rsidRPr="001C547E" w:rsidRDefault="00B06A2C" w:rsidP="00862BEB">
      <w:r w:rsidRPr="001C547E">
        <w:t>RAN2 has already agreed:</w:t>
      </w:r>
    </w:p>
    <w:p w14:paraId="3DCFC312" w14:textId="77777777" w:rsidR="00B06A2C" w:rsidRPr="001C547E" w:rsidRDefault="00B06A2C" w:rsidP="00B06A2C">
      <w:pPr>
        <w:pStyle w:val="Doc-text2"/>
        <w:pBdr>
          <w:top w:val="single" w:sz="4" w:space="1" w:color="auto"/>
          <w:left w:val="single" w:sz="4" w:space="4" w:color="auto"/>
          <w:bottom w:val="single" w:sz="4" w:space="1" w:color="auto"/>
          <w:right w:val="single" w:sz="4" w:space="4" w:color="auto"/>
        </w:pBdr>
      </w:pPr>
      <w:r w:rsidRPr="001C547E">
        <w:t>A UE and at least 1 gNB should keep the AS context information in the RRC_INACTIVE state.</w:t>
      </w:r>
    </w:p>
    <w:p w14:paraId="667B6699" w14:textId="77777777" w:rsidR="00B06A2C" w:rsidRPr="001C547E" w:rsidRDefault="00B06A2C" w:rsidP="00862BEB"/>
    <w:p w14:paraId="69D38A14" w14:textId="2FF3834F" w:rsidR="00247CBA" w:rsidRPr="001C547E" w:rsidRDefault="00B06A2C" w:rsidP="00862BEB">
      <w:r w:rsidRPr="001C547E">
        <w:t xml:space="preserve">This seems to imply that UE has whole AS context stored in the RRC_INACTIVE but it is not clear whether any or part of the RRC context is actually active in the RRC_INACTIVE state e.g. can UE send scheduling request in the state? Is there CQI reporting? One approach would be to consider UE to be more or less in RRC_IDLE type of state while just keeping AS context stored in the UE, but activated after signalling between UE and NW. </w:t>
      </w:r>
      <w:r w:rsidR="00247CBA" w:rsidRPr="001C547E">
        <w:t xml:space="preserve">But as indicated earlier it is likely that in some scenarios e.g. SR resources should be kept and in order to reach UE it might be better to use UE specific RNTI instead of using paging </w:t>
      </w:r>
      <w:r w:rsidR="001C547E" w:rsidRPr="001C547E">
        <w:t>signalling</w:t>
      </w:r>
      <w:r w:rsidR="00247CBA" w:rsidRPr="001C547E">
        <w:t xml:space="preserve"> in the RRC_INACTIVE state.</w:t>
      </w:r>
    </w:p>
    <w:p w14:paraId="35FE1E8C" w14:textId="6C2DDEEF" w:rsidR="00862BEB" w:rsidRPr="001C547E" w:rsidRDefault="00512F35" w:rsidP="00862BEB">
      <w:r w:rsidRPr="001C547E">
        <w:rPr>
          <w:b/>
        </w:rPr>
        <w:t>Observation</w:t>
      </w:r>
      <w:r w:rsidR="00247CBA" w:rsidRPr="001C547E">
        <w:rPr>
          <w:b/>
        </w:rPr>
        <w:t xml:space="preserve">: </w:t>
      </w:r>
      <w:r w:rsidR="00247CBA" w:rsidRPr="001C547E">
        <w:t xml:space="preserve">While UE keeps AS context information it is FFS which parts of AS context is active in the RRC_INACTIVE </w:t>
      </w:r>
    </w:p>
    <w:p w14:paraId="1E55D532" w14:textId="1AF2C5B8" w:rsidR="00B06A2C" w:rsidRPr="001C547E" w:rsidRDefault="00B06A2C" w:rsidP="00862BEB">
      <w:r w:rsidRPr="001C547E">
        <w:t xml:space="preserve">Additionally it is not yet clear whether UE needs to maintain valid system information in this state or is it NW responsibility to update UE with updated information. </w:t>
      </w:r>
      <w:r w:rsidR="00F8226D" w:rsidRPr="001C547E">
        <w:t xml:space="preserve">In order to understand all the implications one would need to consider also how system information is handled in RRC_CONNECTED state. </w:t>
      </w:r>
      <w:r w:rsidR="009860E8" w:rsidRPr="001C547E">
        <w:t>As the UE can move within RAN based paging area without informing NW it seems to be quite cumbersome if one requires NW to update UE with changed system information, thus it seems that only viable solution is to make UE to ensure it has up to date system information.</w:t>
      </w:r>
      <w:r w:rsidR="00247CBA" w:rsidRPr="001C547E">
        <w:t xml:space="preserve"> Of course it might be useful to make network to indicate whenever system information is updated but it is better to handle that in the generic system information discussion.</w:t>
      </w:r>
    </w:p>
    <w:p w14:paraId="0B71A0D7" w14:textId="71BF1F26" w:rsidR="00247CBA" w:rsidRPr="001C547E" w:rsidRDefault="00512F35" w:rsidP="00862BEB">
      <w:r w:rsidRPr="001C547E">
        <w:rPr>
          <w:b/>
        </w:rPr>
        <w:t>Observation</w:t>
      </w:r>
      <w:r w:rsidR="00247CBA" w:rsidRPr="001C547E">
        <w:rPr>
          <w:b/>
        </w:rPr>
        <w:t xml:space="preserve">: </w:t>
      </w:r>
      <w:r w:rsidR="00247CBA" w:rsidRPr="001C547E">
        <w:t>UE will ensure that it has valid system information in RRC_INACTIVE state. How UE will get knowledge of changed system information is FFS.</w:t>
      </w:r>
    </w:p>
    <w:p w14:paraId="2217152F" w14:textId="4134A231" w:rsidR="00D84324" w:rsidRPr="001C547E" w:rsidRDefault="00D84324" w:rsidP="00D84324">
      <w:pPr>
        <w:pStyle w:val="Heading3"/>
      </w:pPr>
      <w:r w:rsidRPr="001C547E">
        <w:t>2.3.4</w:t>
      </w:r>
      <w:r w:rsidRPr="001C547E">
        <w:tab/>
        <w:t>Data transmission possibility</w:t>
      </w:r>
    </w:p>
    <w:p w14:paraId="738192C3" w14:textId="4453687C" w:rsidR="00B36643" w:rsidRPr="001C547E" w:rsidRDefault="000F4217" w:rsidP="00B36643">
      <w:r w:rsidRPr="001C547E">
        <w:t>In [</w:t>
      </w:r>
      <w:r w:rsidR="001C547E" w:rsidRPr="001C547E">
        <w:t>7</w:t>
      </w:r>
      <w:r w:rsidRPr="001C547E">
        <w:t>] we discuss the possibility to perform data transmission in the RRC_INACTIVE state</w:t>
      </w:r>
      <w:r w:rsidR="00857501" w:rsidRPr="001C547E">
        <w:t>.</w:t>
      </w:r>
      <w:r w:rsidR="00B36643" w:rsidRPr="001C547E">
        <w:t xml:space="preserve"> </w:t>
      </w:r>
      <w:r w:rsidR="00A6648B" w:rsidRPr="001C547E">
        <w:t>In the paper we think that we should enable and study possibility to send data in the state – at least for UEs which only have small amounts of data.</w:t>
      </w:r>
      <w:r w:rsidR="00B36643" w:rsidRPr="001C547E">
        <w:t xml:space="preserve"> </w:t>
      </w:r>
    </w:p>
    <w:p w14:paraId="060A6731" w14:textId="69DD0458" w:rsidR="00B36643" w:rsidRPr="001C547E" w:rsidRDefault="00512F35" w:rsidP="00B36643">
      <w:r w:rsidRPr="001C547E">
        <w:rPr>
          <w:b/>
        </w:rPr>
        <w:t>Observation</w:t>
      </w:r>
      <w:r w:rsidR="00B36643" w:rsidRPr="001C547E">
        <w:rPr>
          <w:b/>
        </w:rPr>
        <w:t xml:space="preserve">: </w:t>
      </w:r>
      <w:r w:rsidR="00A6648B" w:rsidRPr="001C547E">
        <w:t>It should be possible for NW to configure UEs to be able to send data in RRC_INACTIVE without state transitions</w:t>
      </w:r>
      <w:r w:rsidR="00B36643" w:rsidRPr="001C547E">
        <w:t>.</w:t>
      </w:r>
      <w:r w:rsidR="00B36643" w:rsidRPr="001C547E">
        <w:rPr>
          <w:b/>
        </w:rPr>
        <w:t xml:space="preserve">  </w:t>
      </w:r>
    </w:p>
    <w:p w14:paraId="784743DF" w14:textId="63972503" w:rsidR="00E92599" w:rsidRPr="001C547E" w:rsidRDefault="00B36643" w:rsidP="00EE1B97">
      <w:r w:rsidRPr="001C547E">
        <w:lastRenderedPageBreak/>
        <w:t xml:space="preserve"> </w:t>
      </w:r>
    </w:p>
    <w:p w14:paraId="27E93821" w14:textId="5AEFA537" w:rsidR="00CD4C7B" w:rsidRPr="001C547E" w:rsidRDefault="00F8226D" w:rsidP="00CD4C7B">
      <w:pPr>
        <w:pStyle w:val="Heading1"/>
      </w:pPr>
      <w:r w:rsidRPr="001C547E">
        <w:t>3</w:t>
      </w:r>
      <w:r w:rsidRPr="001C547E">
        <w:tab/>
      </w:r>
      <w:r w:rsidR="00CD4C7B" w:rsidRPr="001C547E">
        <w:tab/>
      </w:r>
      <w:r w:rsidR="00EE1B97" w:rsidRPr="001C547E">
        <w:t>Conclusion</w:t>
      </w:r>
    </w:p>
    <w:p w14:paraId="762CFFE0" w14:textId="2CC0E008" w:rsidR="00B970C2" w:rsidRPr="001C547E" w:rsidRDefault="00B970C2" w:rsidP="00CD4C7B">
      <w:r w:rsidRPr="001C547E">
        <w:t xml:space="preserve">In this contribution we discussed the possible characteristics of NR IDLE </w:t>
      </w:r>
      <w:r w:rsidR="00082888" w:rsidRPr="001C547E">
        <w:t xml:space="preserve">and NR INACTIVE </w:t>
      </w:r>
      <w:r w:rsidRPr="001C547E">
        <w:t>state an</w:t>
      </w:r>
      <w:r w:rsidR="00082888" w:rsidRPr="001C547E">
        <w:t xml:space="preserve"> </w:t>
      </w:r>
      <w:r w:rsidRPr="001C547E">
        <w:t xml:space="preserve">Based on this, we have the </w:t>
      </w:r>
      <w:r w:rsidR="00082888" w:rsidRPr="001C547E">
        <w:t>TP into TR</w:t>
      </w:r>
      <w:r w:rsidR="00247CBA" w:rsidRPr="001C547E">
        <w:t xml:space="preserve"> 38.804</w:t>
      </w:r>
      <w:r w:rsidR="00082888" w:rsidRPr="001C547E">
        <w:t>:</w:t>
      </w:r>
    </w:p>
    <w:p w14:paraId="2808787B" w14:textId="0504C4FE" w:rsidR="00082888" w:rsidRPr="001C547E" w:rsidRDefault="00082888" w:rsidP="00082888">
      <w:pPr>
        <w:pStyle w:val="Heading4"/>
        <w:rPr>
          <w:rFonts w:eastAsia="MS Mincho"/>
          <w:lang w:val="en-US" w:eastAsia="ja-JP"/>
        </w:rPr>
      </w:pPr>
      <w:r w:rsidRPr="001C547E">
        <w:rPr>
          <w:rFonts w:eastAsia="MS Mincho"/>
          <w:lang w:val="en-US" w:eastAsia="ja-JP"/>
        </w:rPr>
        <w:t>5.5.</w:t>
      </w:r>
      <w:r w:rsidR="00247CBA" w:rsidRPr="001C547E">
        <w:rPr>
          <w:rFonts w:eastAsia="MS Mincho"/>
          <w:lang w:val="en-US" w:eastAsia="ja-JP"/>
        </w:rPr>
        <w:t>2</w:t>
      </w:r>
      <w:r w:rsidR="00E52106" w:rsidRPr="001C547E">
        <w:rPr>
          <w:rFonts w:eastAsia="MS Mincho"/>
          <w:lang w:val="en-US" w:eastAsia="ja-JP"/>
        </w:rPr>
        <w:t>.X</w:t>
      </w:r>
      <w:r w:rsidRPr="001C547E">
        <w:rPr>
          <w:rFonts w:eastAsia="MS Mincho"/>
          <w:lang w:val="en-US" w:eastAsia="ja-JP"/>
        </w:rPr>
        <w:tab/>
        <w:t>Characteristics of IDLE</w:t>
      </w:r>
    </w:p>
    <w:p w14:paraId="6802CA0B" w14:textId="77777777" w:rsidR="00082888" w:rsidRPr="001C547E" w:rsidRDefault="00082888" w:rsidP="00082888">
      <w:pPr>
        <w:rPr>
          <w:rFonts w:eastAsia="MS Mincho"/>
          <w:lang w:val="en-US" w:eastAsia="ja-JP"/>
        </w:rPr>
      </w:pPr>
      <w:r w:rsidRPr="001C547E">
        <w:rPr>
          <w:lang w:eastAsia="ja-JP"/>
        </w:rPr>
        <w:t>While the UE is in the IDLE, the attributes of UE are as follows:</w:t>
      </w:r>
    </w:p>
    <w:p w14:paraId="4E0E0427" w14:textId="77777777" w:rsidR="00082888" w:rsidRPr="001C547E" w:rsidRDefault="00082888" w:rsidP="00082888">
      <w:pPr>
        <w:pStyle w:val="B1"/>
      </w:pPr>
      <w:r w:rsidRPr="001C547E">
        <w:t>-</w:t>
      </w:r>
      <w:r w:rsidRPr="001C547E">
        <w:tab/>
        <w:t>The UE monitors downlink control channel based on parameters and identifier(s) provided by RRC/NAS signalling in order to let NW to initiate UE to start access procedure with the network.</w:t>
      </w:r>
    </w:p>
    <w:p w14:paraId="0AC22530" w14:textId="77777777" w:rsidR="00082888" w:rsidRPr="001C547E" w:rsidRDefault="00082888" w:rsidP="00082888">
      <w:pPr>
        <w:pStyle w:val="B1"/>
      </w:pPr>
      <w:r w:rsidRPr="001C547E">
        <w:t>-</w:t>
      </w:r>
      <w:r w:rsidRPr="001C547E">
        <w:tab/>
        <w:t>the UE updates its location on the level of a “NAS-based notification area” when the UE moves from one “NAS-based notification area” to another.</w:t>
      </w:r>
    </w:p>
    <w:p w14:paraId="55194DD2" w14:textId="77777777" w:rsidR="00082888" w:rsidRPr="001C547E" w:rsidRDefault="00082888" w:rsidP="00082888">
      <w:pPr>
        <w:pStyle w:val="B1"/>
      </w:pPr>
      <w:r w:rsidRPr="001C547E">
        <w:t xml:space="preserve">- </w:t>
      </w:r>
      <w:r w:rsidRPr="001C547E">
        <w:tab/>
        <w:t>the UE performs reselections based on reselection evaluation.</w:t>
      </w:r>
    </w:p>
    <w:p w14:paraId="46CB51A6" w14:textId="61D8AAAA" w:rsidR="00082888" w:rsidRPr="001C547E" w:rsidRDefault="00082888" w:rsidP="00082888">
      <w:pPr>
        <w:pStyle w:val="B1"/>
      </w:pPr>
      <w:r w:rsidRPr="001C547E">
        <w:t>-</w:t>
      </w:r>
      <w:r w:rsidRPr="001C547E">
        <w:tab/>
        <w:t>For the UE</w:t>
      </w:r>
      <w:r w:rsidR="00B537CB">
        <w:t xml:space="preserve"> it</w:t>
      </w:r>
      <w:r w:rsidRPr="001C547E">
        <w:t xml:space="preserve"> is possible for NW to enable data transfer in the state without state change to RRC_CONNECTED or RRC_INACTIVE.</w:t>
      </w:r>
    </w:p>
    <w:p w14:paraId="0108176A" w14:textId="77777777" w:rsidR="00082888" w:rsidRPr="001C547E" w:rsidRDefault="00082888" w:rsidP="00082888">
      <w:pPr>
        <w:pStyle w:val="B1"/>
      </w:pPr>
      <w:r w:rsidRPr="001C547E">
        <w:t>-</w:t>
      </w:r>
      <w:r w:rsidRPr="001C547E">
        <w:tab/>
        <w:t>the UE maintains system information up to date.</w:t>
      </w:r>
    </w:p>
    <w:p w14:paraId="2E76E346" w14:textId="2305FF8B" w:rsidR="00082888" w:rsidRPr="001C547E" w:rsidRDefault="00082888" w:rsidP="00082888">
      <w:pPr>
        <w:pStyle w:val="Heading4"/>
        <w:rPr>
          <w:rFonts w:eastAsia="MS Mincho"/>
          <w:lang w:val="en-US" w:eastAsia="ja-JP"/>
        </w:rPr>
      </w:pPr>
      <w:r w:rsidRPr="001C547E">
        <w:rPr>
          <w:rFonts w:eastAsia="MS Mincho"/>
          <w:lang w:val="en-US" w:eastAsia="ja-JP"/>
        </w:rPr>
        <w:t>5.5.</w:t>
      </w:r>
      <w:r w:rsidR="00247CBA" w:rsidRPr="001C547E">
        <w:rPr>
          <w:rFonts w:eastAsia="MS Mincho"/>
          <w:lang w:val="en-US" w:eastAsia="ja-JP"/>
        </w:rPr>
        <w:t>2</w:t>
      </w:r>
      <w:r w:rsidR="00E52106" w:rsidRPr="001C547E">
        <w:rPr>
          <w:rFonts w:eastAsia="MS Mincho"/>
          <w:lang w:val="en-US" w:eastAsia="ja-JP"/>
        </w:rPr>
        <w:t>.Y</w:t>
      </w:r>
      <w:r w:rsidRPr="001C547E">
        <w:rPr>
          <w:rFonts w:eastAsia="MS Mincho"/>
          <w:lang w:val="en-US" w:eastAsia="ja-JP"/>
        </w:rPr>
        <w:tab/>
        <w:t>Characteristics of RRC_INACTIVE</w:t>
      </w:r>
    </w:p>
    <w:p w14:paraId="21F9BCE4" w14:textId="77777777" w:rsidR="00082888" w:rsidRPr="001C547E" w:rsidRDefault="00082888" w:rsidP="00082888">
      <w:pPr>
        <w:rPr>
          <w:rFonts w:eastAsia="MS Mincho"/>
          <w:lang w:val="en-US" w:eastAsia="ja-JP"/>
        </w:rPr>
      </w:pPr>
      <w:r w:rsidRPr="001C547E">
        <w:rPr>
          <w:lang w:eastAsia="ja-JP"/>
        </w:rPr>
        <w:t>While the UE is in the RRC_INACTIVE, the attributes of UE are as follows:</w:t>
      </w:r>
    </w:p>
    <w:p w14:paraId="40A4B791" w14:textId="77777777" w:rsidR="00082888" w:rsidRPr="001C547E" w:rsidRDefault="00082888" w:rsidP="00082888">
      <w:pPr>
        <w:pStyle w:val="B1"/>
      </w:pPr>
      <w:r w:rsidRPr="001C547E">
        <w:t xml:space="preserve">- </w:t>
      </w:r>
      <w:r w:rsidRPr="001C547E">
        <w:tab/>
        <w:t>The UE maintains RRC configuration. It is FFS which parts of the configuration (if any) is active in RRC_INACTIVE.</w:t>
      </w:r>
    </w:p>
    <w:p w14:paraId="0A22FA20" w14:textId="4213BA0D" w:rsidR="00082888" w:rsidRPr="001C547E" w:rsidRDefault="00082888" w:rsidP="00082888">
      <w:pPr>
        <w:pStyle w:val="B1"/>
      </w:pPr>
      <w:r w:rsidRPr="001C547E">
        <w:t>-</w:t>
      </w:r>
      <w:r w:rsidRPr="001C547E">
        <w:tab/>
        <w:t>The UE monitors downlink control channel based on parameters and identifier provided by RRC signalling in order to let NW to initiate UE to start access procedure with the network.</w:t>
      </w:r>
    </w:p>
    <w:p w14:paraId="7AE26182" w14:textId="77777777" w:rsidR="00082888" w:rsidRPr="001C547E" w:rsidRDefault="00082888" w:rsidP="00082888">
      <w:pPr>
        <w:pStyle w:val="B1"/>
      </w:pPr>
      <w:r w:rsidRPr="001C547E">
        <w:t>-</w:t>
      </w:r>
      <w:r w:rsidRPr="001C547E">
        <w:tab/>
        <w:t>the UE updates its location on the level of a “RAN-based notification area” when the UE moves from one “RAN-based notification area” to another.</w:t>
      </w:r>
    </w:p>
    <w:p w14:paraId="59C3A7CB" w14:textId="77777777" w:rsidR="00082888" w:rsidRPr="001C547E" w:rsidRDefault="00082888" w:rsidP="00082888">
      <w:pPr>
        <w:pStyle w:val="B1"/>
      </w:pPr>
      <w:r w:rsidRPr="001C547E">
        <w:t xml:space="preserve">- </w:t>
      </w:r>
      <w:r w:rsidRPr="001C547E">
        <w:tab/>
        <w:t>the UE performs reselections based on reselection evaluation.</w:t>
      </w:r>
    </w:p>
    <w:p w14:paraId="4209026B" w14:textId="72B2B148" w:rsidR="00082888" w:rsidRPr="001C547E" w:rsidRDefault="00082888" w:rsidP="00082888">
      <w:pPr>
        <w:pStyle w:val="B1"/>
      </w:pPr>
      <w:r w:rsidRPr="001C547E">
        <w:t>-</w:t>
      </w:r>
      <w:r w:rsidRPr="001C547E">
        <w:tab/>
        <w:t xml:space="preserve">For the UE </w:t>
      </w:r>
      <w:r w:rsidR="00D86B56" w:rsidRPr="001C547E">
        <w:t xml:space="preserve">it </w:t>
      </w:r>
      <w:r w:rsidRPr="001C547E">
        <w:t>is possible for NW to enable data transfer in the state without state change to RRC_CONNECTED.</w:t>
      </w:r>
    </w:p>
    <w:p w14:paraId="6EAE9D62" w14:textId="4F538685" w:rsidR="00082888" w:rsidRPr="001C547E" w:rsidRDefault="00082888" w:rsidP="00082888">
      <w:pPr>
        <w:pStyle w:val="B1"/>
      </w:pPr>
      <w:r w:rsidRPr="001C547E">
        <w:t>-</w:t>
      </w:r>
      <w:r w:rsidRPr="001C547E">
        <w:tab/>
        <w:t>the UE maintains system information up to date.</w:t>
      </w:r>
      <w:r w:rsidR="00F26F86" w:rsidRPr="001C547E">
        <w:t xml:space="preserve"> It is FFS how UE gets understanding of changed system information.</w:t>
      </w:r>
    </w:p>
    <w:p w14:paraId="60517829" w14:textId="77777777" w:rsidR="00CD4C7B" w:rsidRPr="001C547E" w:rsidRDefault="00CD4C7B" w:rsidP="00CD4C7B">
      <w:pPr>
        <w:pStyle w:val="Heading1"/>
      </w:pPr>
      <w:r w:rsidRPr="001C547E">
        <w:t>References</w:t>
      </w:r>
    </w:p>
    <w:p w14:paraId="307BB12F" w14:textId="77777777" w:rsidR="00CD4C7B" w:rsidRPr="001C547E" w:rsidRDefault="00EE1B97" w:rsidP="00CD4C7B">
      <w:pPr>
        <w:numPr>
          <w:ilvl w:val="0"/>
          <w:numId w:val="4"/>
        </w:numPr>
        <w:overflowPunct w:val="0"/>
        <w:autoSpaceDE w:val="0"/>
        <w:autoSpaceDN w:val="0"/>
        <w:adjustRightInd w:val="0"/>
        <w:textAlignment w:val="baseline"/>
      </w:pPr>
      <w:bookmarkStart w:id="4" w:name="_Ref75086397"/>
      <w:r w:rsidRPr="001C547E">
        <w:t>R2</w:t>
      </w:r>
      <w:r w:rsidR="00CD4C7B" w:rsidRPr="001C547E">
        <w:t>-</w:t>
      </w:r>
      <w:r w:rsidRPr="001C547E">
        <w:t>1</w:t>
      </w:r>
      <w:r w:rsidR="00CD4C7B" w:rsidRPr="001C547E">
        <w:t xml:space="preserve">6xxxx, </w:t>
      </w:r>
      <w:r w:rsidRPr="001C547E">
        <w:rPr>
          <w:i/>
          <w:iCs/>
        </w:rPr>
        <w:t>Draft Report of 3GPP TSG RAN WG2 meeting #95,</w:t>
      </w:r>
      <w:r w:rsidR="00CD4C7B" w:rsidRPr="001C547E">
        <w:t xml:space="preserve"> </w:t>
      </w:r>
      <w:bookmarkEnd w:id="4"/>
      <w:r w:rsidRPr="001C547E">
        <w:t>ETSI MCC</w:t>
      </w:r>
    </w:p>
    <w:p w14:paraId="14492E52" w14:textId="77777777" w:rsidR="003B1F76" w:rsidRPr="001C547E" w:rsidRDefault="003B1F76" w:rsidP="003B1F76">
      <w:pPr>
        <w:numPr>
          <w:ilvl w:val="0"/>
          <w:numId w:val="4"/>
        </w:numPr>
        <w:overflowPunct w:val="0"/>
        <w:autoSpaceDE w:val="0"/>
        <w:autoSpaceDN w:val="0"/>
        <w:adjustRightInd w:val="0"/>
        <w:textAlignment w:val="baseline"/>
      </w:pPr>
      <w:r w:rsidRPr="001C547E">
        <w:rPr>
          <w:i/>
        </w:rPr>
        <w:t>Draft Report of Joint 3GPP TSG RAN WG2 &amp; RAN WG3 &amp; SA WG2 Meeting</w:t>
      </w:r>
      <w:r w:rsidRPr="001C547E">
        <w:t>, Secretary (Maurice Pope, MCC)</w:t>
      </w:r>
    </w:p>
    <w:p w14:paraId="5682B5E3" w14:textId="77777777" w:rsidR="003B1F76" w:rsidRPr="001C547E" w:rsidRDefault="00102A00" w:rsidP="00102A00">
      <w:pPr>
        <w:numPr>
          <w:ilvl w:val="0"/>
          <w:numId w:val="4"/>
        </w:numPr>
        <w:overflowPunct w:val="0"/>
        <w:autoSpaceDE w:val="0"/>
        <w:autoSpaceDN w:val="0"/>
        <w:adjustRightInd w:val="0"/>
        <w:textAlignment w:val="baseline"/>
      </w:pPr>
      <w:r w:rsidRPr="001C547E">
        <w:t xml:space="preserve">3GPP TS 36.304 V13.2.0, </w:t>
      </w:r>
      <w:r w:rsidRPr="001C547E">
        <w:rPr>
          <w:i/>
        </w:rPr>
        <w:t>User Equipment (UE) procedures in idle mode</w:t>
      </w:r>
    </w:p>
    <w:p w14:paraId="6F88A4D9" w14:textId="77777777" w:rsidR="00080512" w:rsidRPr="001C547E" w:rsidRDefault="00B82CAF" w:rsidP="00CD4C7B">
      <w:pPr>
        <w:numPr>
          <w:ilvl w:val="0"/>
          <w:numId w:val="4"/>
        </w:numPr>
        <w:overflowPunct w:val="0"/>
        <w:autoSpaceDE w:val="0"/>
        <w:autoSpaceDN w:val="0"/>
        <w:adjustRightInd w:val="0"/>
        <w:textAlignment w:val="baseline"/>
      </w:pPr>
      <w:r w:rsidRPr="001C547E">
        <w:t xml:space="preserve">R2-164791, </w:t>
      </w:r>
      <w:r w:rsidRPr="001C547E">
        <w:rPr>
          <w:i/>
        </w:rPr>
        <w:t>Discussion of RRC States and its configurability for NR</w:t>
      </w:r>
      <w:r w:rsidRPr="001C547E">
        <w:t>, Nokia, Alcatel-Lucent Shanghai Bell</w:t>
      </w:r>
    </w:p>
    <w:p w14:paraId="2C3CC49E" w14:textId="74D4C2E5" w:rsidR="001C547E" w:rsidRPr="001C547E" w:rsidRDefault="001C547E" w:rsidP="001C547E">
      <w:pPr>
        <w:numPr>
          <w:ilvl w:val="0"/>
          <w:numId w:val="4"/>
        </w:numPr>
        <w:overflowPunct w:val="0"/>
        <w:autoSpaceDE w:val="0"/>
        <w:autoSpaceDN w:val="0"/>
        <w:adjustRightInd w:val="0"/>
        <w:textAlignment w:val="baseline"/>
      </w:pPr>
      <w:r w:rsidRPr="001C547E">
        <w:t xml:space="preserve">R2-164791, </w:t>
      </w:r>
      <w:r w:rsidRPr="001C547E">
        <w:rPr>
          <w:i/>
        </w:rPr>
        <w:t>DRX in INACTIVE</w:t>
      </w:r>
      <w:r w:rsidRPr="001C547E">
        <w:t>, Nokia, Alcatel-Lucent Shanghai Bell</w:t>
      </w:r>
    </w:p>
    <w:p w14:paraId="1B77D554" w14:textId="198A03D8" w:rsidR="001C547E" w:rsidRPr="001C547E" w:rsidRDefault="001C547E" w:rsidP="001C547E">
      <w:pPr>
        <w:numPr>
          <w:ilvl w:val="0"/>
          <w:numId w:val="4"/>
        </w:numPr>
        <w:overflowPunct w:val="0"/>
        <w:autoSpaceDE w:val="0"/>
        <w:autoSpaceDN w:val="0"/>
        <w:adjustRightInd w:val="0"/>
        <w:textAlignment w:val="baseline"/>
      </w:pPr>
      <w:r w:rsidRPr="001C547E">
        <w:t xml:space="preserve">R2-164791, </w:t>
      </w:r>
      <w:r w:rsidRPr="001C547E">
        <w:rPr>
          <w:i/>
        </w:rPr>
        <w:t>Paging in INACTIVE</w:t>
      </w:r>
      <w:r w:rsidRPr="001C547E">
        <w:t>, Nokia, Alcatel-Lucent Shanghai Bell</w:t>
      </w:r>
    </w:p>
    <w:p w14:paraId="0752B81F" w14:textId="3AFA44BB" w:rsidR="00091EC0" w:rsidRPr="00247CBA" w:rsidRDefault="001C547E" w:rsidP="00B44B6C">
      <w:pPr>
        <w:numPr>
          <w:ilvl w:val="0"/>
          <w:numId w:val="4"/>
        </w:numPr>
        <w:overflowPunct w:val="0"/>
        <w:autoSpaceDE w:val="0"/>
        <w:autoSpaceDN w:val="0"/>
        <w:adjustRightInd w:val="0"/>
        <w:textAlignment w:val="baseline"/>
      </w:pPr>
      <w:r w:rsidRPr="001C547E">
        <w:t xml:space="preserve">R2-164791, </w:t>
      </w:r>
      <w:r w:rsidRPr="00B44B6C">
        <w:rPr>
          <w:i/>
        </w:rPr>
        <w:t>Data Transmission in INACTIVE</w:t>
      </w:r>
      <w:r w:rsidRPr="001C547E">
        <w:t>, Nokia, Alcatel-Lucent Shanghai Bel</w:t>
      </w:r>
      <w:r w:rsidR="00B44B6C">
        <w:t>l</w:t>
      </w:r>
    </w:p>
    <w:sectPr w:rsidR="00091EC0" w:rsidRPr="00247CB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476935" w14:textId="77777777" w:rsidR="004F7AC5" w:rsidRDefault="004F7AC5">
      <w:r>
        <w:separator/>
      </w:r>
    </w:p>
  </w:endnote>
  <w:endnote w:type="continuationSeparator" w:id="0">
    <w:p w14:paraId="68DBD980" w14:textId="77777777" w:rsidR="004F7AC5" w:rsidRDefault="004F7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57BE56" w14:textId="77777777" w:rsidR="004F7AC5" w:rsidRDefault="004F7AC5">
      <w:r>
        <w:separator/>
      </w:r>
    </w:p>
  </w:footnote>
  <w:footnote w:type="continuationSeparator" w:id="0">
    <w:p w14:paraId="1C8B7D61" w14:textId="77777777" w:rsidR="004F7AC5" w:rsidRDefault="004F7A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427EB"/>
    <w:rsid w:val="000449FA"/>
    <w:rsid w:val="000462EC"/>
    <w:rsid w:val="00080512"/>
    <w:rsid w:val="00082888"/>
    <w:rsid w:val="00082E00"/>
    <w:rsid w:val="00090468"/>
    <w:rsid w:val="00091EC0"/>
    <w:rsid w:val="000B7BCF"/>
    <w:rsid w:val="000C34C0"/>
    <w:rsid w:val="000C522B"/>
    <w:rsid w:val="000C6C91"/>
    <w:rsid w:val="000D58AB"/>
    <w:rsid w:val="000E3F4E"/>
    <w:rsid w:val="000F4217"/>
    <w:rsid w:val="00102A00"/>
    <w:rsid w:val="001354E8"/>
    <w:rsid w:val="001727B0"/>
    <w:rsid w:val="001741A0"/>
    <w:rsid w:val="00194AD3"/>
    <w:rsid w:val="00194CD0"/>
    <w:rsid w:val="001A3B68"/>
    <w:rsid w:val="001B49C9"/>
    <w:rsid w:val="001C547E"/>
    <w:rsid w:val="001D2B10"/>
    <w:rsid w:val="001F168B"/>
    <w:rsid w:val="001F7831"/>
    <w:rsid w:val="00204045"/>
    <w:rsid w:val="0022606D"/>
    <w:rsid w:val="002436D6"/>
    <w:rsid w:val="00247CBA"/>
    <w:rsid w:val="0025435E"/>
    <w:rsid w:val="002578F1"/>
    <w:rsid w:val="002747EC"/>
    <w:rsid w:val="002855BF"/>
    <w:rsid w:val="002A7EC5"/>
    <w:rsid w:val="002D69F7"/>
    <w:rsid w:val="002E0F3A"/>
    <w:rsid w:val="002F0D22"/>
    <w:rsid w:val="00314B33"/>
    <w:rsid w:val="003172DC"/>
    <w:rsid w:val="00317F8D"/>
    <w:rsid w:val="00326069"/>
    <w:rsid w:val="00336668"/>
    <w:rsid w:val="0035462D"/>
    <w:rsid w:val="00364ECB"/>
    <w:rsid w:val="0037133E"/>
    <w:rsid w:val="00380D2F"/>
    <w:rsid w:val="00385505"/>
    <w:rsid w:val="003A09C1"/>
    <w:rsid w:val="003A3392"/>
    <w:rsid w:val="003B1F76"/>
    <w:rsid w:val="003B40AD"/>
    <w:rsid w:val="003C4E37"/>
    <w:rsid w:val="003E16BE"/>
    <w:rsid w:val="00401855"/>
    <w:rsid w:val="00411CA7"/>
    <w:rsid w:val="00412E66"/>
    <w:rsid w:val="00431732"/>
    <w:rsid w:val="004453A7"/>
    <w:rsid w:val="00456251"/>
    <w:rsid w:val="00465FA7"/>
    <w:rsid w:val="00477455"/>
    <w:rsid w:val="004859E5"/>
    <w:rsid w:val="004A4F58"/>
    <w:rsid w:val="004D3578"/>
    <w:rsid w:val="004D380D"/>
    <w:rsid w:val="004E213A"/>
    <w:rsid w:val="004F7AC5"/>
    <w:rsid w:val="00503171"/>
    <w:rsid w:val="00512F35"/>
    <w:rsid w:val="00534D05"/>
    <w:rsid w:val="00534DA0"/>
    <w:rsid w:val="00543E6C"/>
    <w:rsid w:val="00561A6F"/>
    <w:rsid w:val="00565087"/>
    <w:rsid w:val="0056573F"/>
    <w:rsid w:val="005B6B80"/>
    <w:rsid w:val="005D2FE5"/>
    <w:rsid w:val="005E034F"/>
    <w:rsid w:val="005F3E41"/>
    <w:rsid w:val="0060472D"/>
    <w:rsid w:val="00610A6E"/>
    <w:rsid w:val="00611566"/>
    <w:rsid w:val="00631A1D"/>
    <w:rsid w:val="00642FEB"/>
    <w:rsid w:val="00646D99"/>
    <w:rsid w:val="00656910"/>
    <w:rsid w:val="006C66D8"/>
    <w:rsid w:val="006D1E24"/>
    <w:rsid w:val="006E1417"/>
    <w:rsid w:val="006F6A2C"/>
    <w:rsid w:val="00734A5B"/>
    <w:rsid w:val="00744E76"/>
    <w:rsid w:val="00757D40"/>
    <w:rsid w:val="00781F0F"/>
    <w:rsid w:val="00783F84"/>
    <w:rsid w:val="007840B6"/>
    <w:rsid w:val="0078727C"/>
    <w:rsid w:val="0079049D"/>
    <w:rsid w:val="007941A6"/>
    <w:rsid w:val="007B0A2A"/>
    <w:rsid w:val="007B18D8"/>
    <w:rsid w:val="007C095F"/>
    <w:rsid w:val="007C1732"/>
    <w:rsid w:val="008028A4"/>
    <w:rsid w:val="00857501"/>
    <w:rsid w:val="00862BEB"/>
    <w:rsid w:val="008755CE"/>
    <w:rsid w:val="008768CA"/>
    <w:rsid w:val="00880559"/>
    <w:rsid w:val="00881520"/>
    <w:rsid w:val="008B0405"/>
    <w:rsid w:val="008B2CBA"/>
    <w:rsid w:val="008D1FC8"/>
    <w:rsid w:val="0090271F"/>
    <w:rsid w:val="00914480"/>
    <w:rsid w:val="0092795E"/>
    <w:rsid w:val="00932755"/>
    <w:rsid w:val="00942EC2"/>
    <w:rsid w:val="00947140"/>
    <w:rsid w:val="00961B32"/>
    <w:rsid w:val="009717EE"/>
    <w:rsid w:val="00974BB0"/>
    <w:rsid w:val="009766A0"/>
    <w:rsid w:val="009860E8"/>
    <w:rsid w:val="009B07CD"/>
    <w:rsid w:val="009C07EE"/>
    <w:rsid w:val="009C19E9"/>
    <w:rsid w:val="009D7C0C"/>
    <w:rsid w:val="009E15C1"/>
    <w:rsid w:val="009E55CA"/>
    <w:rsid w:val="00A10F02"/>
    <w:rsid w:val="00A51E5B"/>
    <w:rsid w:val="00A53724"/>
    <w:rsid w:val="00A6648B"/>
    <w:rsid w:val="00A759D4"/>
    <w:rsid w:val="00A75C4D"/>
    <w:rsid w:val="00A82346"/>
    <w:rsid w:val="00A9671C"/>
    <w:rsid w:val="00AA62A5"/>
    <w:rsid w:val="00B06A2C"/>
    <w:rsid w:val="00B15449"/>
    <w:rsid w:val="00B1608E"/>
    <w:rsid w:val="00B272D2"/>
    <w:rsid w:val="00B36643"/>
    <w:rsid w:val="00B44B6C"/>
    <w:rsid w:val="00B47FD1"/>
    <w:rsid w:val="00B537CB"/>
    <w:rsid w:val="00B728F4"/>
    <w:rsid w:val="00B82CAF"/>
    <w:rsid w:val="00B90E24"/>
    <w:rsid w:val="00B970C2"/>
    <w:rsid w:val="00BC2F32"/>
    <w:rsid w:val="00BD09D1"/>
    <w:rsid w:val="00BE1B24"/>
    <w:rsid w:val="00C00F38"/>
    <w:rsid w:val="00C12B51"/>
    <w:rsid w:val="00C15C87"/>
    <w:rsid w:val="00C1795B"/>
    <w:rsid w:val="00C24650"/>
    <w:rsid w:val="00C33079"/>
    <w:rsid w:val="00C755C3"/>
    <w:rsid w:val="00C83A13"/>
    <w:rsid w:val="00C929E1"/>
    <w:rsid w:val="00C944AF"/>
    <w:rsid w:val="00CA3D0C"/>
    <w:rsid w:val="00CA654B"/>
    <w:rsid w:val="00CC6FF3"/>
    <w:rsid w:val="00CD4C7B"/>
    <w:rsid w:val="00CD54DB"/>
    <w:rsid w:val="00CE19C0"/>
    <w:rsid w:val="00CF18A0"/>
    <w:rsid w:val="00CF3338"/>
    <w:rsid w:val="00D31192"/>
    <w:rsid w:val="00D51A71"/>
    <w:rsid w:val="00D738D6"/>
    <w:rsid w:val="00D80795"/>
    <w:rsid w:val="00D84324"/>
    <w:rsid w:val="00D86B56"/>
    <w:rsid w:val="00D87E00"/>
    <w:rsid w:val="00D902A1"/>
    <w:rsid w:val="00D9134D"/>
    <w:rsid w:val="00D96D11"/>
    <w:rsid w:val="00DA7A03"/>
    <w:rsid w:val="00DB1818"/>
    <w:rsid w:val="00DC309B"/>
    <w:rsid w:val="00DC4DA2"/>
    <w:rsid w:val="00DD7C70"/>
    <w:rsid w:val="00DE7F51"/>
    <w:rsid w:val="00E1083B"/>
    <w:rsid w:val="00E3575F"/>
    <w:rsid w:val="00E40F4C"/>
    <w:rsid w:val="00E52106"/>
    <w:rsid w:val="00E62835"/>
    <w:rsid w:val="00E77645"/>
    <w:rsid w:val="00E83697"/>
    <w:rsid w:val="00E9110C"/>
    <w:rsid w:val="00E92599"/>
    <w:rsid w:val="00EC4A25"/>
    <w:rsid w:val="00EE1B97"/>
    <w:rsid w:val="00EE5477"/>
    <w:rsid w:val="00F025A2"/>
    <w:rsid w:val="00F07388"/>
    <w:rsid w:val="00F11DCA"/>
    <w:rsid w:val="00F12B54"/>
    <w:rsid w:val="00F2026E"/>
    <w:rsid w:val="00F2210A"/>
    <w:rsid w:val="00F26F86"/>
    <w:rsid w:val="00F35780"/>
    <w:rsid w:val="00F37743"/>
    <w:rsid w:val="00F462D9"/>
    <w:rsid w:val="00F54A3D"/>
    <w:rsid w:val="00F653B8"/>
    <w:rsid w:val="00F71311"/>
    <w:rsid w:val="00F71B89"/>
    <w:rsid w:val="00F76F8F"/>
    <w:rsid w:val="00F8226D"/>
    <w:rsid w:val="00FA1266"/>
    <w:rsid w:val="00FA1BFA"/>
    <w:rsid w:val="00FB00F7"/>
    <w:rsid w:val="00FC1192"/>
    <w:rsid w:val="00FC1B7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EBFFF3"/>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411CA7"/>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DefaultParagraphFont"/>
    <w:link w:val="Doc-text2"/>
    <w:rsid w:val="00411CA7"/>
    <w:rPr>
      <w:rFonts w:ascii="Arial" w:eastAsia="MS Mincho" w:hAnsi="Arial"/>
      <w:szCs w:val="24"/>
    </w:rPr>
  </w:style>
  <w:style w:type="character" w:styleId="CommentReference">
    <w:name w:val="annotation reference"/>
    <w:basedOn w:val="DefaultParagraphFont"/>
    <w:rsid w:val="0060472D"/>
    <w:rPr>
      <w:sz w:val="16"/>
      <w:szCs w:val="16"/>
    </w:rPr>
  </w:style>
  <w:style w:type="paragraph" w:styleId="CommentText">
    <w:name w:val="annotation text"/>
    <w:basedOn w:val="Normal"/>
    <w:link w:val="CommentTextChar"/>
    <w:rsid w:val="0060472D"/>
  </w:style>
  <w:style w:type="character" w:customStyle="1" w:styleId="CommentTextChar">
    <w:name w:val="Comment Text Char"/>
    <w:basedOn w:val="DefaultParagraphFont"/>
    <w:link w:val="CommentText"/>
    <w:rsid w:val="0060472D"/>
    <w:rPr>
      <w:lang w:eastAsia="en-US"/>
    </w:rPr>
  </w:style>
  <w:style w:type="paragraph" w:styleId="CommentSubject">
    <w:name w:val="annotation subject"/>
    <w:basedOn w:val="CommentText"/>
    <w:next w:val="CommentText"/>
    <w:link w:val="CommentSubjectChar"/>
    <w:rsid w:val="0060472D"/>
    <w:rPr>
      <w:b/>
      <w:bCs/>
    </w:rPr>
  </w:style>
  <w:style w:type="character" w:customStyle="1" w:styleId="CommentSubjectChar">
    <w:name w:val="Comment Subject Char"/>
    <w:basedOn w:val="CommentTextChar"/>
    <w:link w:val="CommentSubject"/>
    <w:rsid w:val="0060472D"/>
    <w:rPr>
      <w:b/>
      <w:bCs/>
      <w:lang w:eastAsia="en-US"/>
    </w:rPr>
  </w:style>
  <w:style w:type="paragraph" w:styleId="BalloonText">
    <w:name w:val="Balloon Text"/>
    <w:basedOn w:val="Normal"/>
    <w:link w:val="BalloonTextChar"/>
    <w:rsid w:val="0060472D"/>
    <w:pPr>
      <w:spacing w:after="0"/>
    </w:pPr>
    <w:rPr>
      <w:rFonts w:ascii="Segoe UI" w:hAnsi="Segoe UI" w:cs="Segoe UI"/>
      <w:sz w:val="18"/>
      <w:szCs w:val="18"/>
    </w:rPr>
  </w:style>
  <w:style w:type="character" w:customStyle="1" w:styleId="BalloonTextChar">
    <w:name w:val="Balloon Text Char"/>
    <w:basedOn w:val="DefaultParagraphFont"/>
    <w:link w:val="BalloonText"/>
    <w:rsid w:val="0060472D"/>
    <w:rPr>
      <w:rFonts w:ascii="Segoe UI" w:hAnsi="Segoe UI" w:cs="Segoe UI"/>
      <w:sz w:val="18"/>
      <w:szCs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91EC0"/>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418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5558D-0630-4ECB-85E6-3E2C1AB1C039}">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C84A3E9A-7A0B-425E-8E4A-407E12B15E96}">
  <ds:schemaRefs>
    <ds:schemaRef ds:uri="http://schemas.microsoft.com/sharepoint/v3/contenttype/forms"/>
  </ds:schemaRefs>
</ds:datastoreItem>
</file>

<file path=customXml/itemProps3.xml><?xml version="1.0" encoding="utf-8"?>
<ds:datastoreItem xmlns:ds="http://schemas.openxmlformats.org/officeDocument/2006/customXml" ds:itemID="{031CF445-1D20-4322-9783-DB65807A15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CD19BA-220D-43AF-AEC0-697C10815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6</Pages>
  <Words>1723</Words>
  <Characters>13957</Characters>
  <Application>Microsoft Office Word</Application>
  <DocSecurity>0</DocSecurity>
  <Lines>116</Lines>
  <Paragraphs>31</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15649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Turtinen, Samuli (Nokia - FI/Oulu)</dc:creator>
  <cp:keywords/>
  <cp:lastModifiedBy>Nokia</cp:lastModifiedBy>
  <cp:revision>3</cp:revision>
  <dcterms:created xsi:type="dcterms:W3CDTF">2017-01-05T10:25:00Z</dcterms:created>
  <dcterms:modified xsi:type="dcterms:W3CDTF">2017-01-05T10:25:00Z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